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70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Предоставление муниципальной услуги осуществляется в соответствии </w:t>
      </w:r>
      <w:proofErr w:type="gramStart"/>
      <w:r w:rsidRPr="003024FE">
        <w:t>с</w:t>
      </w:r>
      <w:proofErr w:type="gramEnd"/>
      <w:r w:rsidRPr="003024FE">
        <w:t xml:space="preserve">: 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Конституцией Российской Федерации от 12.12.1993 («Российская газета», 1993, № 237);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 xml:space="preserve">Жилищным </w:t>
      </w:r>
      <w:hyperlink r:id="rId4" w:history="1">
        <w:r w:rsidRPr="00A27DC8">
          <w:t>кодексом</w:t>
        </w:r>
      </w:hyperlink>
      <w:r w:rsidRPr="00A27DC8">
        <w:t xml:space="preserve"> Российской Федерации («Собрание законодательства Российской Федерации», 2005, № 1 (часть 1));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 xml:space="preserve">Федеральным </w:t>
      </w:r>
      <w:hyperlink r:id="rId5" w:history="1">
        <w:r w:rsidRPr="00A27DC8">
          <w:t>законом</w:t>
        </w:r>
      </w:hyperlink>
      <w:r w:rsidRPr="00A27DC8">
        <w:t xml:space="preserve"> от 06.10.2003 № 131-ФЗ «Об общих принципах организации местного самоуправления в Российской Федерации» («Собрание законодательства Российской Федерации», 2003, № 40);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Федеральным законом от 02.05.2006 № 59-ФЗ «О порядке рассмотрения обращений граждан Российской Федерации» («Российская газета», № 95, 05.05.2006);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Федеральным законом от 27.07.2006 № 152-ФЗ «О персональных данных» («Собрание законодательства Российской Федерации», 2006, № 31);</w:t>
      </w:r>
    </w:p>
    <w:p w:rsidR="00DC7170" w:rsidRPr="003024FE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Федеральным</w:t>
      </w:r>
      <w:r>
        <w:t xml:space="preserve"> законом от 13.07.2015 № 218-ФЗ</w:t>
      </w:r>
      <w:r w:rsidRPr="00A27DC8">
        <w:t xml:space="preserve"> </w:t>
      </w:r>
      <w:r w:rsidRPr="006A0327">
        <w:t>«</w:t>
      </w:r>
      <w:r>
        <w:t>О государственной регистрации недвижимости</w:t>
      </w:r>
      <w:r w:rsidRPr="006A0327">
        <w:t>»</w:t>
      </w:r>
      <w:r>
        <w:t xml:space="preserve"> (далее – Федеральный закон № 218</w:t>
      </w:r>
      <w:r w:rsidRPr="00A27DC8">
        <w:t>-ФЗ);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</w:r>
    </w:p>
    <w:p w:rsidR="00DC7170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DC7170" w:rsidRPr="00A27DC8" w:rsidRDefault="00DC7170" w:rsidP="00DC7170">
      <w:pPr>
        <w:pStyle w:val="ConsPlusNormal"/>
        <w:ind w:firstLine="709"/>
        <w:jc w:val="both"/>
      </w:pPr>
      <w:r>
        <w:t>Приказом Минздрава России от 29.11.2012 №987н «Об утверждении перечня тяжелых форм хронических заболеваний, при которых невозможно совместное проживание граждан в одной квартире»</w:t>
      </w:r>
      <w:r w:rsidRPr="00A27DC8">
        <w:t>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</w:r>
    </w:p>
    <w:p w:rsidR="00DC7170" w:rsidRPr="00A27DC8" w:rsidRDefault="00DC7170" w:rsidP="00DC7170">
      <w:pPr>
        <w:pStyle w:val="ConsPlusNormal"/>
        <w:ind w:firstLine="540"/>
        <w:jc w:val="both"/>
      </w:pPr>
      <w:r w:rsidRPr="00A27DC8">
        <w:t>постановлением Правительства Российской Федерации от 07.07.2011 № 553 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 29);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DC7170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>
        <w:lastRenderedPageBreak/>
        <w:t>п</w:t>
      </w:r>
      <w:r w:rsidRPr="00D959E2">
        <w:t xml:space="preserve">риказом </w:t>
      </w:r>
      <w:proofErr w:type="spellStart"/>
      <w:r w:rsidRPr="00D959E2">
        <w:t>Минрегиона</w:t>
      </w:r>
      <w:proofErr w:type="spellEnd"/>
      <w:r w:rsidRPr="00D959E2">
        <w:t xml:space="preserve"> Российской Федерации от 25.02.2005 № 18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</w:t>
      </w:r>
      <w:r>
        <w:t xml:space="preserve"> («Нормирование в строительстве и ЖКХ», № 2, 2005)</w:t>
      </w:r>
      <w:r w:rsidRPr="00D959E2">
        <w:t>;</w:t>
      </w:r>
      <w:proofErr w:type="gramEnd"/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A27DC8">
        <w:t>Законом Новосибирской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 («Ведомости Новосибирского областного Совета депутатов», № 46, 11.11.2005);</w:t>
      </w:r>
    </w:p>
    <w:p w:rsidR="00DC7170" w:rsidRPr="00A27DC8" w:rsidRDefault="00DC7170" w:rsidP="00DC7170">
      <w:pPr>
        <w:pStyle w:val="ConsPlusNormal"/>
        <w:ind w:firstLine="709"/>
        <w:jc w:val="both"/>
      </w:pPr>
      <w:proofErr w:type="gramStart"/>
      <w:r w:rsidRPr="00A27DC8">
        <w:t xml:space="preserve">постановлением Губернатора Новосибирской области от 26.12.2005 № 678 «Об утверждении Порядка определения размера дохода, приходящегося на каждого члена семьи, для расчета располагаемого дохода и расчета стоимости имущества, находящегося в собственности членов семьи, для расчета потребности в средствах на приобретение жилья в целях признания гражданина малоимущим на территории Новосибирской области» («Советская Сибирь», № 2, 11.01.2006); </w:t>
      </w:r>
      <w:proofErr w:type="gramEnd"/>
    </w:p>
    <w:p w:rsidR="00DC7170" w:rsidRPr="00A27DC8" w:rsidRDefault="00DC7170" w:rsidP="00DC7170">
      <w:pPr>
        <w:pStyle w:val="ConsPlusNormal"/>
        <w:ind w:firstLine="709"/>
        <w:jc w:val="both"/>
      </w:pPr>
      <w:r w:rsidRPr="00A27DC8">
        <w:t>постановлением Губернатора Новосибирской области от 26.02.2006 № 75 «Об утверждении форм документов, используемых органами местного самоуправления для постановки на учет и при ведении учета граждан в качестве нуждающихся в жилых помещениях, предоставляемых в Новосибирской области по договорам социального найма» («Советская Сибирь», № 53, 28.03.2006);</w:t>
      </w:r>
    </w:p>
    <w:p w:rsidR="00DC7170" w:rsidRPr="00A27DC8" w:rsidRDefault="00DC7170" w:rsidP="00DC7170">
      <w:pPr>
        <w:pStyle w:val="ConsPlusNormal"/>
        <w:ind w:firstLine="540"/>
        <w:jc w:val="both"/>
      </w:pPr>
      <w:proofErr w:type="gramStart"/>
      <w:r w:rsidRPr="00A27DC8">
        <w:t>постановлением Правительства Новосибирской области от 02.08.2011 № 328-п «Об утверждении Порядка предоставления гражданам, обеспечиваемым жилыми помещениями в соответствии с Федеральными законами от 8 декабря 2010 года № 342-ФЗ «О внесении изменений в Федеральный закон «О статусе военнослужащих» и об обеспечении жилыми помещениями некоторых категорий граждан» и от 27 мая 1998 года № 76-ФЗ «О статусе военнослужащих», жилых помещений в собственность бесплатно или по</w:t>
      </w:r>
      <w:proofErr w:type="gramEnd"/>
      <w:r w:rsidRPr="00A27DC8">
        <w:t xml:space="preserve"> договору социального найма или предоставления им единовременной денежной выплаты на приобретение или строительство жилого помещения на территории Новосибирской области» («Советская Сибирь», 2011, № 150);</w:t>
      </w:r>
    </w:p>
    <w:p w:rsidR="00DC7170" w:rsidRPr="00A27DC8" w:rsidRDefault="00DC7170" w:rsidP="00DC7170">
      <w:pPr>
        <w:autoSpaceDE w:val="0"/>
        <w:autoSpaceDN w:val="0"/>
        <w:adjustRightInd w:val="0"/>
        <w:spacing w:before="0" w:beforeAutospacing="0"/>
        <w:ind w:firstLine="709"/>
        <w:jc w:val="both"/>
      </w:pPr>
      <w:proofErr w:type="gramStart"/>
      <w:r w:rsidRPr="00A27DC8">
        <w:t xml:space="preserve"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</w:t>
      </w:r>
      <w:r w:rsidRPr="00A27DC8">
        <w:lastRenderedPageBreak/>
        <w:t>в предоставлении государственных и муниципальных услуг» (документ не опубликован);</w:t>
      </w:r>
      <w:proofErr w:type="gramEnd"/>
    </w:p>
    <w:p w:rsidR="00DC7170" w:rsidRPr="005E47BA" w:rsidRDefault="00DC7170" w:rsidP="00DC717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47BA">
        <w:rPr>
          <w:sz w:val="28"/>
          <w:szCs w:val="28"/>
        </w:rPr>
        <w:t>Уставом  Красносибирского сельсовета Кочковского района Новосибирской области.</w:t>
      </w:r>
    </w:p>
    <w:p w:rsidR="007308B1" w:rsidRDefault="00DC7170"/>
    <w:sectPr w:rsidR="007308B1" w:rsidSect="003D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170"/>
    <w:rsid w:val="003D1476"/>
    <w:rsid w:val="00D72CC7"/>
    <w:rsid w:val="00DB7E1B"/>
    <w:rsid w:val="00DC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7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7170"/>
    <w:pPr>
      <w:spacing w:after="100" w:afterAutospacing="1"/>
    </w:pPr>
    <w:rPr>
      <w:sz w:val="24"/>
      <w:szCs w:val="24"/>
    </w:rPr>
  </w:style>
  <w:style w:type="paragraph" w:customStyle="1" w:styleId="ConsPlusNormal">
    <w:name w:val="ConsPlusNormal"/>
    <w:rsid w:val="00DC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62A7D1053403CE963670AAA0327C025B10BB6CB8BF621023026C51302B6BD394C6A919DC2B1B8Es9f9J" TargetMode="External"/><Relationship Id="rId4" Type="http://schemas.openxmlformats.org/officeDocument/2006/relationships/hyperlink" Target="consultantplus://offline/ref=4EE9D7DBA3852382E6B7FA83BF18DF72FE6060E1FEA3C296E152B6370565DEB65BF3E193587563B1o7g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Company>DG Win&amp;Soft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2019-07-26T08:06:00Z</dcterms:created>
  <dcterms:modified xsi:type="dcterms:W3CDTF">2019-07-26T08:07:00Z</dcterms:modified>
</cp:coreProperties>
</file>