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97" w:rsidRDefault="00BB7D97" w:rsidP="00BB7D97">
      <w:pPr>
        <w:jc w:val="both"/>
      </w:pPr>
      <w:r>
        <w:t xml:space="preserve">  Правовые основания для предоставления муниципальной услуги</w:t>
      </w:r>
    </w:p>
    <w:p w:rsidR="00BB7D97" w:rsidRDefault="00BB7D97" w:rsidP="00BB7D97">
      <w:pPr>
        <w:ind w:left="-142" w:firstLine="284"/>
        <w:jc w:val="both"/>
      </w:pPr>
      <w:r>
        <w:t>Предоставление муниципальной услуги осуществляется в соответствии с:</w:t>
      </w:r>
      <w:r w:rsidRPr="00D22742">
        <w:t xml:space="preserve"> </w:t>
      </w:r>
    </w:p>
    <w:p w:rsidR="00BB7D97" w:rsidRDefault="00BB7D97" w:rsidP="00BB7D97">
      <w:pPr>
        <w:ind w:left="-142" w:firstLine="284"/>
        <w:jc w:val="both"/>
      </w:pPr>
      <w:r>
        <w:t>Конституцией Российской Федерации («Российская газета» 1993г. № 237);</w:t>
      </w:r>
    </w:p>
    <w:p w:rsidR="00BB7D97" w:rsidRPr="00AF4025" w:rsidRDefault="00BB7D97" w:rsidP="00BB7D97">
      <w:pPr>
        <w:ind w:left="-142" w:firstLine="284"/>
        <w:jc w:val="both"/>
      </w:pPr>
      <w:r w:rsidRPr="00763C06">
        <w:t>Гражданским кодексом Российской Федерации от 30 ноября 1994 года      № 51-ФЗ ("Собрание законодательства РФ", 05.12.1994, N 32, ст. 3301, "Российская газета", N 238-239, 08.12.1994);</w:t>
      </w:r>
    </w:p>
    <w:p w:rsidR="00BB7D97" w:rsidRPr="000D636F" w:rsidRDefault="00BB7D97" w:rsidP="00BB7D97">
      <w:pPr>
        <w:ind w:left="-142" w:firstLine="284"/>
        <w:jc w:val="both"/>
        <w:rPr>
          <w:rFonts w:ascii="Arial" w:hAnsi="Arial" w:cs="Arial"/>
          <w:sz w:val="18"/>
          <w:szCs w:val="18"/>
          <w:shd w:val="clear" w:color="auto" w:fill="F9F9F9"/>
        </w:rPr>
      </w:pPr>
      <w:r w:rsidRPr="00AF709D">
        <w:t>Жилищным кодексом Р</w:t>
      </w:r>
      <w:r>
        <w:t xml:space="preserve">оссийской </w:t>
      </w:r>
      <w:r w:rsidRPr="00AF709D">
        <w:t>Ф</w:t>
      </w:r>
      <w:r>
        <w:t>едерации</w:t>
      </w:r>
      <w:r w:rsidRPr="00AF709D">
        <w:t xml:space="preserve"> </w:t>
      </w:r>
      <w:r>
        <w:t>от 29.12.2004 N 188-ФЗ</w:t>
      </w:r>
      <w:r>
        <w:rPr>
          <w:rStyle w:val="apple-style-span"/>
          <w:rFonts w:ascii="Arial" w:hAnsi="Arial" w:cs="Arial"/>
          <w:sz w:val="18"/>
          <w:szCs w:val="18"/>
          <w:shd w:val="clear" w:color="auto" w:fill="F9F9F9"/>
        </w:rPr>
        <w:t xml:space="preserve"> </w:t>
      </w:r>
      <w:r w:rsidRPr="00E3301A">
        <w:t>(</w:t>
      </w:r>
      <w:r w:rsidRPr="00E3301A">
        <w:rPr>
          <w:rStyle w:val="apple-style-span"/>
          <w:shd w:val="clear" w:color="auto" w:fill="F9F9F9"/>
        </w:rPr>
        <w:t>«Собрание законодательства Российской Федерации», 3 января 2005, № 1;</w:t>
      </w:r>
    </w:p>
    <w:p w:rsidR="00BB7D97" w:rsidRPr="000358A2" w:rsidRDefault="00BB7D97" w:rsidP="00BB7D97">
      <w:pPr>
        <w:ind w:left="-142" w:firstLine="284"/>
        <w:jc w:val="both"/>
      </w:pP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BB7D97" w:rsidRDefault="00BB7D97" w:rsidP="00BB7D97">
      <w:pPr>
        <w:ind w:left="-142" w:firstLine="284"/>
        <w:jc w:val="both"/>
      </w:pP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BB7D97" w:rsidRPr="007A3D2E" w:rsidRDefault="00BB7D97" w:rsidP="00BB7D97">
      <w:pPr>
        <w:ind w:left="-142" w:firstLine="284"/>
        <w:jc w:val="both"/>
      </w:pPr>
      <w:r>
        <w:t>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</w:t>
      </w:r>
      <w:r w:rsidRPr="007A3D2E">
        <w:t>;</w:t>
      </w:r>
    </w:p>
    <w:p w:rsidR="00BB7D97" w:rsidRPr="00763C06" w:rsidRDefault="00BB7D97" w:rsidP="00BB7D97">
      <w:pPr>
        <w:ind w:left="-142" w:firstLine="284"/>
        <w:jc w:val="both"/>
      </w:pPr>
      <w:r w:rsidRPr="00763C06">
        <w:t xml:space="preserve"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</w:t>
      </w:r>
      <w:r w:rsidRPr="00E80701">
        <w:t>(</w:t>
      </w:r>
      <w:hyperlink r:id="rId5" w:history="1">
        <w:r w:rsidRPr="00E60F84">
          <w:rPr>
            <w:rStyle w:val="a3"/>
            <w:color w:val="auto"/>
          </w:rPr>
          <w:t>"Российская газета", №4849</w:t>
        </w:r>
      </w:hyperlink>
      <w:r w:rsidRPr="00763C06">
        <w:t> от 13.02.2009 г.);</w:t>
      </w:r>
    </w:p>
    <w:p w:rsidR="00BB7D97" w:rsidRDefault="00BB7D97" w:rsidP="00BB7D97">
      <w:pPr>
        <w:ind w:left="-142" w:firstLine="284"/>
        <w:jc w:val="both"/>
      </w:pPr>
      <w:r w:rsidRPr="00763C06">
        <w:t>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BB7D97" w:rsidRDefault="00BB7D97" w:rsidP="00BB7D97">
      <w:pPr>
        <w:ind w:left="-142" w:firstLine="284"/>
        <w:jc w:val="both"/>
      </w:pPr>
      <w:r w:rsidRPr="00763C06">
        <w:t>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BB7D97" w:rsidRDefault="00BB7D97" w:rsidP="00BB7D97">
      <w:pPr>
        <w:ind w:left="-142" w:firstLine="284"/>
        <w:jc w:val="both"/>
      </w:pPr>
      <w:r w:rsidRPr="000E0FE0">
        <w:t xml:space="preserve">Законом РФ "О приватизации </w:t>
      </w:r>
      <w:r>
        <w:t>жилищного фонда в Российской Фед</w:t>
      </w:r>
      <w:r w:rsidRPr="000E0FE0">
        <w:t>ерации" ("Ведомости СНД и ВС РСФСР", 11.07.1991, N 28, ст. 959</w:t>
      </w:r>
      <w:bookmarkStart w:id="0" w:name="p4"/>
      <w:bookmarkEnd w:id="0"/>
      <w:r>
        <w:t xml:space="preserve"> </w:t>
      </w:r>
      <w:r w:rsidRPr="000E0FE0">
        <w:t>"Бюллетень нормативных актов", N 1, 1992.);</w:t>
      </w:r>
    </w:p>
    <w:p w:rsidR="00BB7D97" w:rsidRPr="00B71984" w:rsidRDefault="00BB7D97" w:rsidP="00BB7D97">
      <w:pPr>
        <w:pStyle w:val="a4"/>
        <w:spacing w:before="0" w:beforeAutospacing="0" w:after="0" w:afterAutospacing="0"/>
        <w:ind w:left="-142" w:firstLine="284"/>
        <w:jc w:val="both"/>
        <w:rPr>
          <w:sz w:val="28"/>
          <w:szCs w:val="28"/>
        </w:rPr>
      </w:pPr>
      <w:r w:rsidRPr="00B71984">
        <w:rPr>
          <w:sz w:val="28"/>
          <w:szCs w:val="28"/>
        </w:rPr>
        <w:t>Постановлением главы администрации (губернатора) Новосибирской области от 21.10.2004 г. № 635 «Об утверждении Перечня документов, прилагаемых к заявлению о приватизации жилого помещения» («</w:t>
      </w:r>
      <w:r>
        <w:rPr>
          <w:sz w:val="28"/>
          <w:szCs w:val="28"/>
        </w:rPr>
        <w:t>Советская Сибирь», 2004, № 217);</w:t>
      </w:r>
    </w:p>
    <w:p w:rsidR="00BB7D97" w:rsidRPr="007A3D2E" w:rsidRDefault="00BB7D97" w:rsidP="00BB7D97">
      <w:pPr>
        <w:ind w:left="-142" w:firstLine="284"/>
        <w:jc w:val="both"/>
      </w:pPr>
      <w:r>
        <w:t>Уставом Красносибирского сельсовета.</w:t>
      </w:r>
    </w:p>
    <w:p w:rsidR="007308B1" w:rsidRDefault="00BB7D97"/>
    <w:sectPr w:rsidR="007308B1" w:rsidSect="00CF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C0D1B"/>
    <w:multiLevelType w:val="multilevel"/>
    <w:tmpl w:val="EB0CDE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7D97"/>
    <w:rsid w:val="00BB7D97"/>
    <w:rsid w:val="00CF5C3A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9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B7D97"/>
    <w:rPr>
      <w:color w:val="0000FF"/>
      <w:u w:val="single"/>
    </w:rPr>
  </w:style>
  <w:style w:type="character" w:customStyle="1" w:styleId="apple-style-span">
    <w:name w:val="apple-style-span"/>
    <w:basedOn w:val="a0"/>
    <w:rsid w:val="00BB7D97"/>
  </w:style>
  <w:style w:type="paragraph" w:styleId="a4">
    <w:name w:val="Normal (Web)"/>
    <w:basedOn w:val="a"/>
    <w:rsid w:val="00BB7D97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BB7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gazeta/rg/2009/02/1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Company>DG Win&amp;Soft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2019-07-30T02:47:00Z</dcterms:created>
  <dcterms:modified xsi:type="dcterms:W3CDTF">2019-07-30T02:47:00Z</dcterms:modified>
</cp:coreProperties>
</file>