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34" w:rsidRPr="008F6515" w:rsidRDefault="006E3D34" w:rsidP="006E3D34">
      <w:pPr>
        <w:jc w:val="center"/>
        <w:rPr>
          <w:b/>
          <w:sz w:val="22"/>
          <w:szCs w:val="22"/>
        </w:rPr>
      </w:pPr>
      <w:r w:rsidRPr="008F6515">
        <w:rPr>
          <w:b/>
          <w:sz w:val="22"/>
          <w:szCs w:val="22"/>
        </w:rPr>
        <w:t xml:space="preserve">Администрация Красносибирского сельсовета </w:t>
      </w:r>
      <w:proofErr w:type="spellStart"/>
      <w:r w:rsidRPr="008F6515">
        <w:rPr>
          <w:b/>
          <w:sz w:val="22"/>
          <w:szCs w:val="22"/>
        </w:rPr>
        <w:t>Кочковского</w:t>
      </w:r>
      <w:proofErr w:type="spellEnd"/>
      <w:r w:rsidRPr="008F6515">
        <w:rPr>
          <w:b/>
          <w:sz w:val="22"/>
          <w:szCs w:val="22"/>
        </w:rPr>
        <w:t xml:space="preserve"> района Новосибирской области</w:t>
      </w:r>
    </w:p>
    <w:p w:rsidR="006E3D34" w:rsidRPr="008F6515" w:rsidRDefault="006E3D34" w:rsidP="006E3D34">
      <w:pPr>
        <w:jc w:val="center"/>
        <w:rPr>
          <w:b/>
          <w:sz w:val="22"/>
          <w:szCs w:val="22"/>
        </w:rPr>
      </w:pPr>
      <w:r w:rsidRPr="008F6515">
        <w:rPr>
          <w:b/>
          <w:sz w:val="22"/>
          <w:szCs w:val="22"/>
        </w:rPr>
        <w:t xml:space="preserve">Совет депутатов Красносибирского сельсовета </w:t>
      </w:r>
      <w:proofErr w:type="spellStart"/>
      <w:r w:rsidRPr="008F6515">
        <w:rPr>
          <w:b/>
          <w:sz w:val="22"/>
          <w:szCs w:val="22"/>
        </w:rPr>
        <w:t>Кочковского</w:t>
      </w:r>
      <w:proofErr w:type="spellEnd"/>
      <w:r w:rsidRPr="008F6515">
        <w:rPr>
          <w:b/>
          <w:sz w:val="22"/>
          <w:szCs w:val="22"/>
        </w:rPr>
        <w:t xml:space="preserve"> района Новосибирской области </w:t>
      </w:r>
    </w:p>
    <w:p w:rsidR="006E3D34" w:rsidRPr="008F6515" w:rsidRDefault="006E3D34" w:rsidP="006E3D34">
      <w:pPr>
        <w:jc w:val="center"/>
        <w:rPr>
          <w:b/>
          <w:sz w:val="22"/>
          <w:szCs w:val="22"/>
        </w:rPr>
      </w:pPr>
    </w:p>
    <w:p w:rsidR="006E3D34" w:rsidRPr="008F6515" w:rsidRDefault="00F50FFE" w:rsidP="006E3D34">
      <w:pPr>
        <w:jc w:val="center"/>
        <w:rPr>
          <w:b/>
          <w:sz w:val="22"/>
          <w:szCs w:val="22"/>
        </w:rPr>
      </w:pPr>
      <w:r>
        <w:rPr>
          <w:b/>
          <w:sz w:val="22"/>
          <w:szCs w:val="22"/>
        </w:rPr>
        <w:t>КРАСНОСИБИРСКИЙ ВЕСТНИК № 16 (170</w:t>
      </w:r>
      <w:r w:rsidR="006E3D34" w:rsidRPr="008F6515">
        <w:rPr>
          <w:b/>
          <w:sz w:val="22"/>
          <w:szCs w:val="22"/>
        </w:rPr>
        <w:t>)</w:t>
      </w:r>
    </w:p>
    <w:p w:rsidR="006E3D34" w:rsidRPr="008F6515" w:rsidRDefault="006E3D34" w:rsidP="006E3D34">
      <w:pPr>
        <w:jc w:val="center"/>
      </w:pPr>
    </w:p>
    <w:p w:rsidR="006E3D34" w:rsidRPr="008F6515" w:rsidRDefault="006E3D34" w:rsidP="006E3D34">
      <w:pPr>
        <w:jc w:val="center"/>
        <w:rPr>
          <w:sz w:val="22"/>
          <w:szCs w:val="22"/>
        </w:rPr>
      </w:pPr>
      <w:r>
        <w:rPr>
          <w:sz w:val="22"/>
          <w:szCs w:val="22"/>
        </w:rPr>
        <w:t>01</w:t>
      </w:r>
      <w:r w:rsidRPr="008F6515">
        <w:rPr>
          <w:sz w:val="22"/>
          <w:szCs w:val="22"/>
        </w:rPr>
        <w:t xml:space="preserve">    </w:t>
      </w:r>
      <w:r>
        <w:rPr>
          <w:sz w:val="22"/>
          <w:szCs w:val="22"/>
        </w:rPr>
        <w:t>ноября</w:t>
      </w:r>
      <w:r w:rsidRPr="008F6515">
        <w:rPr>
          <w:sz w:val="22"/>
          <w:szCs w:val="22"/>
        </w:rPr>
        <w:t xml:space="preserve">    2017 года</w:t>
      </w:r>
    </w:p>
    <w:p w:rsidR="007308B1" w:rsidRDefault="00F50FFE"/>
    <w:p w:rsidR="006E3D34" w:rsidRDefault="006E3D34"/>
    <w:p w:rsidR="008A7D8D" w:rsidRPr="009C05DD" w:rsidRDefault="006E3D34" w:rsidP="008A7D8D">
      <w:pPr>
        <w:ind w:right="-23"/>
        <w:rPr>
          <w:b/>
          <w:sz w:val="22"/>
          <w:szCs w:val="22"/>
        </w:rPr>
      </w:pPr>
      <w:r w:rsidRPr="008F6515">
        <w:rPr>
          <w:b/>
          <w:sz w:val="22"/>
          <w:szCs w:val="22"/>
        </w:rPr>
        <w:t xml:space="preserve">Постановление администрации Красносибирского сельсовета </w:t>
      </w:r>
      <w:proofErr w:type="spellStart"/>
      <w:r w:rsidRPr="008F6515">
        <w:rPr>
          <w:b/>
          <w:sz w:val="22"/>
          <w:szCs w:val="22"/>
        </w:rPr>
        <w:t>Кочковского</w:t>
      </w:r>
      <w:proofErr w:type="spellEnd"/>
      <w:r w:rsidRPr="008F6515">
        <w:rPr>
          <w:b/>
          <w:sz w:val="22"/>
          <w:szCs w:val="22"/>
        </w:rPr>
        <w:t xml:space="preserve"> ра</w:t>
      </w:r>
      <w:r>
        <w:rPr>
          <w:b/>
          <w:sz w:val="22"/>
          <w:szCs w:val="22"/>
        </w:rPr>
        <w:t>йона Новосибир</w:t>
      </w:r>
      <w:r w:rsidR="008A7D8D">
        <w:rPr>
          <w:b/>
          <w:sz w:val="22"/>
          <w:szCs w:val="22"/>
        </w:rPr>
        <w:t>ской области от 23.10.2017 № 127</w:t>
      </w:r>
      <w:proofErr w:type="gramStart"/>
      <w:r w:rsidRPr="008F6515">
        <w:rPr>
          <w:b/>
          <w:sz w:val="22"/>
          <w:szCs w:val="22"/>
        </w:rPr>
        <w:t xml:space="preserve"> </w:t>
      </w:r>
      <w:r w:rsidR="008A7D8D" w:rsidRPr="009C05DD">
        <w:rPr>
          <w:b/>
          <w:sz w:val="22"/>
          <w:szCs w:val="22"/>
        </w:rPr>
        <w:t>О</w:t>
      </w:r>
      <w:proofErr w:type="gramEnd"/>
      <w:r w:rsidR="008A7D8D" w:rsidRPr="009C05DD">
        <w:rPr>
          <w:b/>
          <w:sz w:val="22"/>
          <w:szCs w:val="22"/>
        </w:rPr>
        <w:t>б утверждении ежегодного плана проведения плановых проверок юридических лиц и индивидуальных предпринимателей на 2018 год</w:t>
      </w:r>
    </w:p>
    <w:p w:rsidR="006E3D34" w:rsidRDefault="006E3D34"/>
    <w:p w:rsidR="008A7D8D" w:rsidRPr="009C05DD" w:rsidRDefault="008A7D8D" w:rsidP="008A7D8D">
      <w:pPr>
        <w:widowControl w:val="0"/>
        <w:ind w:firstLine="540"/>
        <w:jc w:val="both"/>
        <w:rPr>
          <w:b/>
          <w:sz w:val="22"/>
          <w:szCs w:val="22"/>
        </w:rPr>
      </w:pPr>
      <w:r w:rsidRPr="009C05DD">
        <w:rPr>
          <w:sz w:val="22"/>
          <w:szCs w:val="22"/>
        </w:rPr>
        <w:t xml:space="preserve">В соответствии со статьей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C05DD">
        <w:rPr>
          <w:bCs/>
          <w:sz w:val="22"/>
          <w:szCs w:val="22"/>
        </w:rPr>
        <w:t xml:space="preserve">Администрация Красносибирского сельсовета  </w:t>
      </w:r>
      <w:proofErr w:type="spellStart"/>
      <w:r w:rsidRPr="009C05DD">
        <w:rPr>
          <w:bCs/>
          <w:sz w:val="22"/>
          <w:szCs w:val="22"/>
        </w:rPr>
        <w:t>Кочковского</w:t>
      </w:r>
      <w:proofErr w:type="spellEnd"/>
      <w:r w:rsidRPr="009C05DD">
        <w:rPr>
          <w:bCs/>
          <w:sz w:val="22"/>
          <w:szCs w:val="22"/>
        </w:rPr>
        <w:t xml:space="preserve"> района Новосибирской области </w:t>
      </w:r>
      <w:r w:rsidRPr="009C05DD">
        <w:rPr>
          <w:b/>
          <w:sz w:val="22"/>
          <w:szCs w:val="22"/>
        </w:rPr>
        <w:t>ПОСТАНОВЛЯЕТ:</w:t>
      </w:r>
    </w:p>
    <w:p w:rsidR="008A7D8D" w:rsidRPr="009C05DD" w:rsidRDefault="008A7D8D" w:rsidP="008A7D8D">
      <w:pPr>
        <w:ind w:right="-23" w:firstLine="540"/>
        <w:jc w:val="both"/>
        <w:rPr>
          <w:sz w:val="22"/>
          <w:szCs w:val="22"/>
        </w:rPr>
      </w:pPr>
      <w:r w:rsidRPr="009C05DD">
        <w:rPr>
          <w:sz w:val="22"/>
          <w:szCs w:val="22"/>
        </w:rPr>
        <w:t xml:space="preserve">1. </w:t>
      </w:r>
      <w:r w:rsidRPr="009C05DD">
        <w:rPr>
          <w:rFonts w:ascii="Arial" w:hAnsi="Arial" w:cs="Arial"/>
          <w:sz w:val="22"/>
          <w:szCs w:val="22"/>
        </w:rPr>
        <w:t xml:space="preserve"> </w:t>
      </w:r>
      <w:r w:rsidRPr="009C05DD">
        <w:rPr>
          <w:sz w:val="22"/>
          <w:szCs w:val="22"/>
        </w:rPr>
        <w:t>Утвердить ежегодный план проведения плановых проверок юридических лиц и индивидуальных предпринимателей на 2018 год согласно Приложению.</w:t>
      </w:r>
    </w:p>
    <w:p w:rsidR="008A7D8D" w:rsidRPr="009C05DD" w:rsidRDefault="008A7D8D" w:rsidP="008A7D8D">
      <w:pPr>
        <w:pStyle w:val="a3"/>
        <w:tabs>
          <w:tab w:val="left" w:pos="993"/>
        </w:tabs>
        <w:ind w:firstLine="540"/>
        <w:jc w:val="both"/>
        <w:rPr>
          <w:rFonts w:ascii="Times New Roman" w:hAnsi="Times New Roman"/>
          <w:color w:val="000000"/>
        </w:rPr>
      </w:pPr>
      <w:r w:rsidRPr="009C05DD">
        <w:rPr>
          <w:rFonts w:ascii="Times New Roman" w:hAnsi="Times New Roman"/>
        </w:rPr>
        <w:t xml:space="preserve">2. </w:t>
      </w:r>
      <w:r w:rsidRPr="009C05DD">
        <w:rPr>
          <w:rFonts w:ascii="Times New Roman" w:hAnsi="Times New Roman"/>
          <w:color w:val="000000"/>
        </w:rPr>
        <w:t>Опубликовать настоящее постановление в периодическом печатном издании «</w:t>
      </w:r>
      <w:proofErr w:type="spellStart"/>
      <w:r w:rsidRPr="009C05DD">
        <w:rPr>
          <w:rFonts w:ascii="Times New Roman" w:hAnsi="Times New Roman"/>
          <w:color w:val="000000"/>
        </w:rPr>
        <w:t>Красносибирский</w:t>
      </w:r>
      <w:proofErr w:type="spellEnd"/>
      <w:r w:rsidRPr="009C05DD">
        <w:rPr>
          <w:rFonts w:ascii="Times New Roman" w:hAnsi="Times New Roman"/>
          <w:color w:val="000000"/>
        </w:rPr>
        <w:t xml:space="preserve"> вестник» и разместить на официальном сайте администрации Красносибирского сельсовета </w:t>
      </w:r>
      <w:proofErr w:type="spellStart"/>
      <w:r w:rsidRPr="009C05DD">
        <w:rPr>
          <w:rFonts w:ascii="Times New Roman" w:hAnsi="Times New Roman"/>
          <w:color w:val="000000"/>
        </w:rPr>
        <w:t>Кочковского</w:t>
      </w:r>
      <w:proofErr w:type="spellEnd"/>
      <w:r w:rsidRPr="009C05DD">
        <w:rPr>
          <w:rFonts w:ascii="Times New Roman" w:hAnsi="Times New Roman"/>
          <w:color w:val="000000"/>
        </w:rPr>
        <w:t xml:space="preserve"> района Новосибирской области в сети «Интернет».</w:t>
      </w:r>
    </w:p>
    <w:p w:rsidR="008A7D8D" w:rsidRPr="009C05DD" w:rsidRDefault="008A7D8D" w:rsidP="008A7D8D">
      <w:pPr>
        <w:pStyle w:val="a3"/>
        <w:jc w:val="both"/>
        <w:rPr>
          <w:rFonts w:ascii="Times New Roman" w:hAnsi="Times New Roman"/>
        </w:rPr>
      </w:pPr>
    </w:p>
    <w:p w:rsidR="008A7D8D" w:rsidRPr="009C05DD" w:rsidRDefault="008A7D8D" w:rsidP="008A7D8D">
      <w:pPr>
        <w:pStyle w:val="a3"/>
        <w:jc w:val="both"/>
        <w:rPr>
          <w:rFonts w:ascii="Times New Roman" w:hAnsi="Times New Roman"/>
        </w:rPr>
      </w:pPr>
    </w:p>
    <w:p w:rsidR="008A7D8D" w:rsidRPr="009C05DD" w:rsidRDefault="008A7D8D" w:rsidP="008A7D8D">
      <w:pPr>
        <w:pStyle w:val="a3"/>
        <w:jc w:val="both"/>
        <w:rPr>
          <w:rFonts w:ascii="Times New Roman" w:hAnsi="Times New Roman"/>
        </w:rPr>
      </w:pPr>
    </w:p>
    <w:p w:rsidR="008A7D8D" w:rsidRPr="009C05DD" w:rsidRDefault="008A7D8D" w:rsidP="008A7D8D">
      <w:pPr>
        <w:pStyle w:val="a3"/>
        <w:jc w:val="both"/>
        <w:rPr>
          <w:rFonts w:ascii="Times New Roman" w:hAnsi="Times New Roman"/>
        </w:rPr>
      </w:pPr>
      <w:r w:rsidRPr="009C05DD">
        <w:rPr>
          <w:rFonts w:ascii="Times New Roman" w:hAnsi="Times New Roman"/>
        </w:rPr>
        <w:t>И.о. Главы Красносибирского сельсовета</w:t>
      </w:r>
    </w:p>
    <w:p w:rsidR="008A7D8D" w:rsidRPr="009C05DD" w:rsidRDefault="008A7D8D" w:rsidP="008A7D8D">
      <w:pPr>
        <w:pStyle w:val="a3"/>
        <w:jc w:val="both"/>
        <w:rPr>
          <w:rFonts w:ascii="Times New Roman" w:hAnsi="Times New Roman"/>
        </w:rPr>
      </w:pPr>
      <w:proofErr w:type="spellStart"/>
      <w:r w:rsidRPr="009C05DD">
        <w:rPr>
          <w:rFonts w:ascii="Times New Roman" w:hAnsi="Times New Roman"/>
        </w:rPr>
        <w:t>Кочковского</w:t>
      </w:r>
      <w:proofErr w:type="spellEnd"/>
      <w:r w:rsidRPr="009C05DD">
        <w:rPr>
          <w:rFonts w:ascii="Times New Roman" w:hAnsi="Times New Roman"/>
        </w:rPr>
        <w:t xml:space="preserve"> района</w:t>
      </w:r>
    </w:p>
    <w:p w:rsidR="008A7D8D" w:rsidRPr="009C05DD" w:rsidRDefault="008A7D8D" w:rsidP="008A7D8D">
      <w:pPr>
        <w:pStyle w:val="a3"/>
        <w:jc w:val="both"/>
        <w:rPr>
          <w:rFonts w:ascii="Times New Roman" w:hAnsi="Times New Roman"/>
        </w:rPr>
      </w:pPr>
      <w:r w:rsidRPr="009C05DD">
        <w:rPr>
          <w:rFonts w:ascii="Times New Roman" w:hAnsi="Times New Roman"/>
        </w:rPr>
        <w:t>Новосибирской области                                                                           О.А. Гусева</w:t>
      </w:r>
    </w:p>
    <w:p w:rsidR="008A7D8D" w:rsidRPr="009C05DD" w:rsidRDefault="008A7D8D" w:rsidP="008A7D8D">
      <w:pPr>
        <w:pStyle w:val="a3"/>
        <w:jc w:val="both"/>
        <w:rPr>
          <w:rFonts w:ascii="Times New Roman" w:hAnsi="Times New Roman"/>
        </w:rPr>
      </w:pPr>
    </w:p>
    <w:p w:rsidR="008A7D8D" w:rsidRPr="009C05DD" w:rsidRDefault="008A7D8D" w:rsidP="008A7D8D">
      <w:pPr>
        <w:autoSpaceDE w:val="0"/>
        <w:autoSpaceDN w:val="0"/>
        <w:adjustRightInd w:val="0"/>
        <w:ind w:firstLine="540"/>
        <w:jc w:val="both"/>
        <w:rPr>
          <w:rFonts w:cs="Calibri"/>
          <w:sz w:val="22"/>
          <w:szCs w:val="22"/>
        </w:rPr>
      </w:pPr>
    </w:p>
    <w:p w:rsidR="006E3D34" w:rsidRDefault="006E3D34"/>
    <w:p w:rsidR="008A7D8D" w:rsidRDefault="008A7D8D">
      <w:pPr>
        <w:sectPr w:rsidR="008A7D8D" w:rsidSect="008A7D8D">
          <w:pgSz w:w="11906" w:h="16838"/>
          <w:pgMar w:top="1134" w:right="851" w:bottom="1134" w:left="1701" w:header="709" w:footer="709" w:gutter="0"/>
          <w:cols w:space="708"/>
          <w:docGrid w:linePitch="360"/>
        </w:sectPr>
      </w:pPr>
    </w:p>
    <w:p w:rsidR="008A7D8D" w:rsidRDefault="008A7D8D"/>
    <w:p w:rsidR="008A7D8D" w:rsidRDefault="008A7D8D"/>
    <w:p w:rsidR="008A7D8D" w:rsidRDefault="008A7D8D" w:rsidP="008A7D8D">
      <w:pPr>
        <w:ind w:left="11482"/>
        <w:rPr>
          <w:sz w:val="18"/>
          <w:szCs w:val="18"/>
        </w:rPr>
      </w:pPr>
      <w:r>
        <w:rPr>
          <w:sz w:val="18"/>
          <w:szCs w:val="18"/>
        </w:rPr>
        <w:t>Приложение</w:t>
      </w:r>
      <w:r>
        <w:rPr>
          <w:sz w:val="18"/>
          <w:szCs w:val="18"/>
        </w:rPr>
        <w:br/>
        <w:t xml:space="preserve">к постановлению администрации </w:t>
      </w:r>
    </w:p>
    <w:p w:rsidR="008A7D8D" w:rsidRDefault="008A7D8D" w:rsidP="008A7D8D">
      <w:pPr>
        <w:ind w:left="11482"/>
        <w:rPr>
          <w:sz w:val="18"/>
          <w:szCs w:val="18"/>
        </w:rPr>
      </w:pPr>
      <w:r>
        <w:rPr>
          <w:sz w:val="18"/>
          <w:szCs w:val="18"/>
        </w:rPr>
        <w:t>Красносибирского сельсовета</w:t>
      </w:r>
    </w:p>
    <w:p w:rsidR="008A7D8D" w:rsidRDefault="008A7D8D" w:rsidP="008A7D8D">
      <w:pPr>
        <w:ind w:left="11482"/>
        <w:rPr>
          <w:sz w:val="18"/>
          <w:szCs w:val="18"/>
        </w:rPr>
      </w:pPr>
      <w:proofErr w:type="spellStart"/>
      <w:r>
        <w:rPr>
          <w:sz w:val="18"/>
          <w:szCs w:val="18"/>
        </w:rPr>
        <w:t>Кочковского</w:t>
      </w:r>
      <w:proofErr w:type="spellEnd"/>
      <w:r>
        <w:rPr>
          <w:sz w:val="18"/>
          <w:szCs w:val="18"/>
        </w:rPr>
        <w:t xml:space="preserve"> района</w:t>
      </w:r>
    </w:p>
    <w:p w:rsidR="008A7D8D" w:rsidRDefault="008A7D8D" w:rsidP="008A7D8D">
      <w:pPr>
        <w:ind w:left="11482"/>
        <w:rPr>
          <w:sz w:val="18"/>
          <w:szCs w:val="18"/>
        </w:rPr>
      </w:pPr>
      <w:r>
        <w:rPr>
          <w:sz w:val="18"/>
          <w:szCs w:val="18"/>
        </w:rPr>
        <w:t>Новосибирской области</w:t>
      </w:r>
    </w:p>
    <w:p w:rsidR="008A7D8D" w:rsidRDefault="008A7D8D" w:rsidP="008A7D8D">
      <w:pPr>
        <w:ind w:left="11482"/>
        <w:rPr>
          <w:sz w:val="16"/>
          <w:szCs w:val="16"/>
        </w:rPr>
      </w:pPr>
      <w:r>
        <w:rPr>
          <w:sz w:val="18"/>
          <w:szCs w:val="18"/>
        </w:rPr>
        <w:t>от 23.10.2017 № 127</w:t>
      </w:r>
    </w:p>
    <w:p w:rsidR="008A7D8D" w:rsidRDefault="008A7D8D" w:rsidP="008A7D8D">
      <w:pPr>
        <w:ind w:left="9752"/>
        <w:rPr>
          <w:sz w:val="16"/>
          <w:szCs w:val="16"/>
        </w:rPr>
      </w:pPr>
    </w:p>
    <w:p w:rsidR="008A7D8D" w:rsidRDefault="008A7D8D" w:rsidP="008A7D8D">
      <w:pPr>
        <w:ind w:left="2268" w:right="2268"/>
        <w:jc w:val="center"/>
      </w:pPr>
      <w:r>
        <w:t xml:space="preserve">Администрация Красносибирского сельсовета </w:t>
      </w:r>
      <w:proofErr w:type="spellStart"/>
      <w:r>
        <w:t>Кочковского</w:t>
      </w:r>
      <w:proofErr w:type="spellEnd"/>
      <w:r>
        <w:t xml:space="preserve"> района Новосибирской области</w:t>
      </w:r>
    </w:p>
    <w:p w:rsidR="008A7D8D" w:rsidRDefault="008A7D8D" w:rsidP="008A7D8D">
      <w:pPr>
        <w:pBdr>
          <w:top w:val="single" w:sz="4" w:space="1" w:color="auto"/>
        </w:pBdr>
        <w:spacing w:after="80"/>
        <w:ind w:left="2268" w:right="2268"/>
        <w:jc w:val="center"/>
        <w:rPr>
          <w:sz w:val="18"/>
          <w:szCs w:val="18"/>
        </w:rPr>
      </w:pPr>
      <w:r>
        <w:rPr>
          <w:sz w:val="18"/>
          <w:szCs w:val="18"/>
        </w:rPr>
        <w:t>(наименование органа государственного контроля (надзора), муниципального контроля)</w:t>
      </w:r>
    </w:p>
    <w:p w:rsidR="008A7D8D" w:rsidRDefault="008A7D8D" w:rsidP="008A7D8D">
      <w:pPr>
        <w:ind w:left="10915"/>
        <w:jc w:val="center"/>
        <w:rPr>
          <w:sz w:val="22"/>
          <w:szCs w:val="22"/>
        </w:rPr>
      </w:pPr>
    </w:p>
    <w:p w:rsidR="008A7D8D" w:rsidRDefault="008A7D8D" w:rsidP="008A7D8D">
      <w:pPr>
        <w:ind w:left="10915"/>
        <w:jc w:val="center"/>
        <w:rPr>
          <w:sz w:val="22"/>
          <w:szCs w:val="22"/>
        </w:rPr>
      </w:pPr>
      <w:r>
        <w:rPr>
          <w:sz w:val="22"/>
          <w:szCs w:val="22"/>
        </w:rPr>
        <w:t>УТВЕРЖДЕН</w:t>
      </w:r>
    </w:p>
    <w:p w:rsidR="008A7D8D" w:rsidRDefault="008A7D8D" w:rsidP="008A7D8D">
      <w:pPr>
        <w:ind w:left="11340"/>
        <w:rPr>
          <w:sz w:val="22"/>
          <w:szCs w:val="22"/>
        </w:rPr>
      </w:pPr>
      <w:r>
        <w:rPr>
          <w:sz w:val="22"/>
          <w:szCs w:val="22"/>
        </w:rPr>
        <w:t>И.о. Главы Гусева О.А.</w:t>
      </w:r>
    </w:p>
    <w:p w:rsidR="008A7D8D" w:rsidRDefault="008A7D8D" w:rsidP="008A7D8D">
      <w:pPr>
        <w:pBdr>
          <w:top w:val="single" w:sz="4" w:space="1" w:color="auto"/>
        </w:pBdr>
        <w:spacing w:after="120"/>
        <w:ind w:left="11340"/>
        <w:jc w:val="center"/>
        <w:rPr>
          <w:sz w:val="18"/>
          <w:szCs w:val="18"/>
        </w:rPr>
      </w:pPr>
      <w:r>
        <w:rPr>
          <w:sz w:val="18"/>
          <w:szCs w:val="18"/>
        </w:rPr>
        <w:t>(фамилия, инициалы и подпись руководителя)</w:t>
      </w:r>
    </w:p>
    <w:tbl>
      <w:tblPr>
        <w:tblW w:w="0" w:type="auto"/>
        <w:tblInd w:w="11652" w:type="dxa"/>
        <w:tblLayout w:type="fixed"/>
        <w:tblCellMar>
          <w:left w:w="28" w:type="dxa"/>
          <w:right w:w="28" w:type="dxa"/>
        </w:tblCellMar>
        <w:tblLook w:val="0000"/>
      </w:tblPr>
      <w:tblGrid>
        <w:gridCol w:w="454"/>
        <w:gridCol w:w="454"/>
        <w:gridCol w:w="255"/>
        <w:gridCol w:w="1588"/>
        <w:gridCol w:w="369"/>
        <w:gridCol w:w="369"/>
        <w:gridCol w:w="340"/>
      </w:tblGrid>
      <w:tr w:rsidR="008A7D8D" w:rsidTr="00077DF6">
        <w:trPr>
          <w:cantSplit/>
        </w:trPr>
        <w:tc>
          <w:tcPr>
            <w:tcW w:w="454" w:type="dxa"/>
            <w:tcBorders>
              <w:top w:val="nil"/>
              <w:left w:val="nil"/>
              <w:bottom w:val="nil"/>
              <w:right w:val="nil"/>
            </w:tcBorders>
            <w:vAlign w:val="bottom"/>
          </w:tcPr>
          <w:p w:rsidR="008A7D8D" w:rsidRDefault="008A7D8D" w:rsidP="00077DF6">
            <w:pPr>
              <w:jc w:val="right"/>
              <w:rPr>
                <w:sz w:val="22"/>
                <w:szCs w:val="22"/>
              </w:rPr>
            </w:pPr>
            <w:r>
              <w:rPr>
                <w:sz w:val="22"/>
                <w:szCs w:val="22"/>
              </w:rPr>
              <w:t>от “</w:t>
            </w:r>
          </w:p>
        </w:tc>
        <w:tc>
          <w:tcPr>
            <w:tcW w:w="454" w:type="dxa"/>
            <w:tcBorders>
              <w:top w:val="nil"/>
              <w:left w:val="nil"/>
              <w:bottom w:val="single" w:sz="4" w:space="0" w:color="auto"/>
              <w:right w:val="nil"/>
            </w:tcBorders>
            <w:vAlign w:val="bottom"/>
          </w:tcPr>
          <w:p w:rsidR="008A7D8D" w:rsidRDefault="008A7D8D" w:rsidP="00077DF6">
            <w:pPr>
              <w:jc w:val="center"/>
              <w:rPr>
                <w:sz w:val="22"/>
                <w:szCs w:val="22"/>
              </w:rPr>
            </w:pPr>
            <w:r>
              <w:rPr>
                <w:sz w:val="22"/>
                <w:szCs w:val="22"/>
              </w:rPr>
              <w:t>23</w:t>
            </w:r>
          </w:p>
        </w:tc>
        <w:tc>
          <w:tcPr>
            <w:tcW w:w="255" w:type="dxa"/>
            <w:tcBorders>
              <w:top w:val="nil"/>
              <w:left w:val="nil"/>
              <w:bottom w:val="nil"/>
              <w:right w:val="nil"/>
            </w:tcBorders>
            <w:vAlign w:val="bottom"/>
          </w:tcPr>
          <w:p w:rsidR="008A7D8D" w:rsidRDefault="008A7D8D" w:rsidP="00077DF6">
            <w:pPr>
              <w:rPr>
                <w:sz w:val="22"/>
                <w:szCs w:val="22"/>
              </w:rPr>
            </w:pPr>
            <w:r>
              <w:rPr>
                <w:sz w:val="22"/>
                <w:szCs w:val="22"/>
              </w:rPr>
              <w:t>”</w:t>
            </w:r>
          </w:p>
        </w:tc>
        <w:tc>
          <w:tcPr>
            <w:tcW w:w="1588" w:type="dxa"/>
            <w:tcBorders>
              <w:top w:val="nil"/>
              <w:left w:val="nil"/>
              <w:bottom w:val="single" w:sz="4" w:space="0" w:color="auto"/>
              <w:right w:val="nil"/>
            </w:tcBorders>
            <w:vAlign w:val="bottom"/>
          </w:tcPr>
          <w:p w:rsidR="008A7D8D" w:rsidRDefault="008A7D8D" w:rsidP="00077DF6">
            <w:pPr>
              <w:jc w:val="center"/>
              <w:rPr>
                <w:sz w:val="22"/>
                <w:szCs w:val="22"/>
              </w:rPr>
            </w:pPr>
            <w:r>
              <w:rPr>
                <w:sz w:val="22"/>
                <w:szCs w:val="22"/>
              </w:rPr>
              <w:t>октября</w:t>
            </w:r>
          </w:p>
        </w:tc>
        <w:tc>
          <w:tcPr>
            <w:tcW w:w="369" w:type="dxa"/>
            <w:tcBorders>
              <w:top w:val="nil"/>
              <w:left w:val="nil"/>
              <w:bottom w:val="nil"/>
              <w:right w:val="nil"/>
            </w:tcBorders>
            <w:vAlign w:val="bottom"/>
          </w:tcPr>
          <w:p w:rsidR="008A7D8D" w:rsidRDefault="008A7D8D" w:rsidP="00077DF6">
            <w:pPr>
              <w:jc w:val="right"/>
              <w:rPr>
                <w:sz w:val="22"/>
                <w:szCs w:val="22"/>
              </w:rPr>
            </w:pPr>
            <w:r>
              <w:rPr>
                <w:sz w:val="22"/>
                <w:szCs w:val="22"/>
              </w:rPr>
              <w:t>20</w:t>
            </w:r>
          </w:p>
        </w:tc>
        <w:tc>
          <w:tcPr>
            <w:tcW w:w="369" w:type="dxa"/>
            <w:tcBorders>
              <w:top w:val="nil"/>
              <w:left w:val="nil"/>
              <w:bottom w:val="single" w:sz="4" w:space="0" w:color="auto"/>
              <w:right w:val="nil"/>
            </w:tcBorders>
            <w:vAlign w:val="bottom"/>
          </w:tcPr>
          <w:p w:rsidR="008A7D8D" w:rsidRDefault="008A7D8D" w:rsidP="00077DF6">
            <w:pPr>
              <w:rPr>
                <w:sz w:val="22"/>
                <w:szCs w:val="22"/>
              </w:rPr>
            </w:pPr>
            <w:r>
              <w:rPr>
                <w:sz w:val="22"/>
                <w:szCs w:val="22"/>
              </w:rPr>
              <w:t>17</w:t>
            </w:r>
          </w:p>
        </w:tc>
        <w:tc>
          <w:tcPr>
            <w:tcW w:w="340" w:type="dxa"/>
            <w:tcBorders>
              <w:top w:val="nil"/>
              <w:left w:val="nil"/>
              <w:bottom w:val="nil"/>
              <w:right w:val="nil"/>
            </w:tcBorders>
            <w:vAlign w:val="bottom"/>
          </w:tcPr>
          <w:p w:rsidR="008A7D8D" w:rsidRDefault="008A7D8D" w:rsidP="00077DF6">
            <w:pPr>
              <w:ind w:left="57"/>
              <w:rPr>
                <w:sz w:val="22"/>
                <w:szCs w:val="22"/>
              </w:rPr>
            </w:pPr>
            <w:proofErr w:type="gramStart"/>
            <w:r>
              <w:rPr>
                <w:sz w:val="22"/>
                <w:szCs w:val="22"/>
              </w:rPr>
              <w:t>г</w:t>
            </w:r>
            <w:proofErr w:type="gramEnd"/>
            <w:r>
              <w:rPr>
                <w:sz w:val="22"/>
                <w:szCs w:val="22"/>
              </w:rPr>
              <w:t>.</w:t>
            </w:r>
          </w:p>
        </w:tc>
      </w:tr>
    </w:tbl>
    <w:p w:rsidR="008A7D8D" w:rsidRDefault="008A7D8D" w:rsidP="008A7D8D">
      <w:pPr>
        <w:jc w:val="center"/>
        <w:rPr>
          <w:b/>
          <w:bCs/>
          <w:spacing w:val="50"/>
        </w:rPr>
      </w:pPr>
      <w:r>
        <w:rPr>
          <w:b/>
          <w:bCs/>
          <w:spacing w:val="50"/>
        </w:rPr>
        <w:t>ПЛАН</w:t>
      </w:r>
    </w:p>
    <w:tbl>
      <w:tblPr>
        <w:tblW w:w="0" w:type="auto"/>
        <w:jc w:val="center"/>
        <w:tblLayout w:type="fixed"/>
        <w:tblCellMar>
          <w:left w:w="28" w:type="dxa"/>
          <w:right w:w="28" w:type="dxa"/>
        </w:tblCellMar>
        <w:tblLook w:val="0000"/>
      </w:tblPr>
      <w:tblGrid>
        <w:gridCol w:w="10490"/>
        <w:gridCol w:w="397"/>
        <w:gridCol w:w="340"/>
      </w:tblGrid>
      <w:tr w:rsidR="008A7D8D" w:rsidTr="00077DF6">
        <w:trPr>
          <w:jc w:val="center"/>
        </w:trPr>
        <w:tc>
          <w:tcPr>
            <w:tcW w:w="10490" w:type="dxa"/>
            <w:tcBorders>
              <w:top w:val="nil"/>
              <w:left w:val="nil"/>
              <w:bottom w:val="nil"/>
              <w:right w:val="nil"/>
            </w:tcBorders>
            <w:vAlign w:val="bottom"/>
          </w:tcPr>
          <w:p w:rsidR="008A7D8D" w:rsidRDefault="008A7D8D" w:rsidP="00077DF6">
            <w:pPr>
              <w:jc w:val="right"/>
              <w:rPr>
                <w:b/>
                <w:bCs/>
              </w:rPr>
            </w:pPr>
            <w:r>
              <w:rPr>
                <w:b/>
                <w:bCs/>
              </w:rPr>
              <w:t>проведения плановых проверок юридических лиц и индивидуальных предпринимателей на 20</w:t>
            </w:r>
          </w:p>
        </w:tc>
        <w:tc>
          <w:tcPr>
            <w:tcW w:w="397" w:type="dxa"/>
            <w:tcBorders>
              <w:top w:val="nil"/>
              <w:left w:val="nil"/>
              <w:bottom w:val="single" w:sz="4" w:space="0" w:color="auto"/>
              <w:right w:val="nil"/>
            </w:tcBorders>
            <w:vAlign w:val="bottom"/>
          </w:tcPr>
          <w:p w:rsidR="008A7D8D" w:rsidRDefault="008A7D8D" w:rsidP="00077DF6">
            <w:pPr>
              <w:rPr>
                <w:b/>
                <w:bCs/>
              </w:rPr>
            </w:pPr>
            <w:r>
              <w:rPr>
                <w:b/>
                <w:bCs/>
              </w:rPr>
              <w:t>18</w:t>
            </w:r>
          </w:p>
        </w:tc>
        <w:tc>
          <w:tcPr>
            <w:tcW w:w="340" w:type="dxa"/>
            <w:tcBorders>
              <w:top w:val="nil"/>
              <w:left w:val="nil"/>
              <w:bottom w:val="nil"/>
              <w:right w:val="nil"/>
            </w:tcBorders>
            <w:vAlign w:val="bottom"/>
          </w:tcPr>
          <w:p w:rsidR="008A7D8D" w:rsidRDefault="008A7D8D" w:rsidP="00077DF6">
            <w:pPr>
              <w:ind w:left="57"/>
              <w:rPr>
                <w:b/>
                <w:bCs/>
              </w:rPr>
            </w:pPr>
            <w:proofErr w:type="gramStart"/>
            <w:r>
              <w:rPr>
                <w:b/>
                <w:bCs/>
              </w:rPr>
              <w:t>г</w:t>
            </w:r>
            <w:proofErr w:type="gramEnd"/>
            <w:r>
              <w:rPr>
                <w:b/>
                <w:bCs/>
              </w:rPr>
              <w:t>.</w:t>
            </w:r>
          </w:p>
        </w:tc>
      </w:tr>
    </w:tbl>
    <w:p w:rsidR="008A7D8D" w:rsidRDefault="008A7D8D" w:rsidP="008A7D8D">
      <w:pPr>
        <w:spacing w:after="120"/>
        <w:jc w:val="center"/>
        <w:rPr>
          <w:sz w:val="2"/>
          <w:szCs w:val="2"/>
        </w:rPr>
      </w:pPr>
    </w:p>
    <w:tbl>
      <w:tblPr>
        <w:tblW w:w="15763" w:type="dxa"/>
        <w:tblLayout w:type="fixed"/>
        <w:tblCellMar>
          <w:left w:w="28" w:type="dxa"/>
          <w:right w:w="28" w:type="dxa"/>
        </w:tblCellMar>
        <w:tblLook w:val="0000"/>
      </w:tblPr>
      <w:tblGrid>
        <w:gridCol w:w="1304"/>
        <w:gridCol w:w="709"/>
        <w:gridCol w:w="938"/>
        <w:gridCol w:w="763"/>
        <w:gridCol w:w="614"/>
        <w:gridCol w:w="614"/>
        <w:gridCol w:w="615"/>
        <w:gridCol w:w="737"/>
        <w:gridCol w:w="539"/>
        <w:gridCol w:w="1134"/>
        <w:gridCol w:w="567"/>
        <w:gridCol w:w="567"/>
        <w:gridCol w:w="566"/>
        <w:gridCol w:w="1078"/>
        <w:gridCol w:w="624"/>
        <w:gridCol w:w="993"/>
        <w:gridCol w:w="1559"/>
        <w:gridCol w:w="1842"/>
      </w:tblGrid>
      <w:tr w:rsidR="008A7D8D" w:rsidTr="00077DF6">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ind w:left="57" w:right="57"/>
              <w:jc w:val="center"/>
              <w:rPr>
                <w:spacing w:val="-4"/>
                <w:sz w:val="18"/>
                <w:szCs w:val="18"/>
                <w:vertAlign w:val="superscript"/>
              </w:rPr>
            </w:pPr>
            <w:r>
              <w:rPr>
                <w:sz w:val="18"/>
                <w:szCs w:val="18"/>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r>
              <w:rPr>
                <w:sz w:val="18"/>
                <w:szCs w:val="18"/>
                <w:vertAlign w:val="superscript"/>
              </w:rPr>
              <w:t>1</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spacing w:line="240" w:lineRule="atLeast"/>
              <w:jc w:val="center"/>
              <w:rPr>
                <w:color w:val="000000"/>
                <w:sz w:val="18"/>
                <w:szCs w:val="18"/>
              </w:rPr>
            </w:pPr>
            <w:r>
              <w:rPr>
                <w:color w:val="000000"/>
                <w:sz w:val="18"/>
                <w:szCs w:val="18"/>
              </w:rPr>
              <w:t>Адреса</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spacing w:line="240" w:lineRule="atLeast"/>
              <w:ind w:left="113" w:right="113"/>
              <w:jc w:val="center"/>
              <w:rPr>
                <w:color w:val="000000"/>
                <w:sz w:val="18"/>
                <w:szCs w:val="18"/>
              </w:rPr>
            </w:pPr>
            <w:r>
              <w:rPr>
                <w:sz w:val="18"/>
                <w:szCs w:val="18"/>
              </w:rPr>
              <w:t>Основной государственный регистрационный номер</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pStyle w:val="ConsPlusNonformat"/>
              <w:spacing w:line="240" w:lineRule="atLeast"/>
              <w:ind w:left="113" w:right="113"/>
              <w:jc w:val="center"/>
              <w:rPr>
                <w:sz w:val="18"/>
                <w:szCs w:val="18"/>
              </w:rPr>
            </w:pPr>
            <w:r>
              <w:rPr>
                <w:color w:val="000000"/>
                <w:sz w:val="18"/>
                <w:szCs w:val="18"/>
              </w:rPr>
              <w:t>Идентификационный номер налогоплательщика</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spacing w:line="240" w:lineRule="atLeast"/>
              <w:ind w:left="113" w:right="113"/>
              <w:jc w:val="center"/>
              <w:rPr>
                <w:sz w:val="18"/>
                <w:szCs w:val="18"/>
              </w:rPr>
            </w:pPr>
            <w:r>
              <w:rPr>
                <w:color w:val="000000"/>
                <w:sz w:val="18"/>
                <w:szCs w:val="18"/>
              </w:rPr>
              <w:t>Цель проведения  проверки</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ind w:left="57" w:right="57"/>
              <w:jc w:val="center"/>
              <w:rPr>
                <w:color w:val="000000"/>
                <w:sz w:val="18"/>
                <w:szCs w:val="18"/>
              </w:rPr>
            </w:pPr>
            <w:r>
              <w:rPr>
                <w:color w:val="000000"/>
                <w:sz w:val="18"/>
                <w:szCs w:val="18"/>
              </w:rPr>
              <w:t>Основание проведения проверки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ind w:left="57" w:right="57"/>
              <w:jc w:val="center"/>
              <w:rPr>
                <w:sz w:val="18"/>
                <w:szCs w:val="18"/>
              </w:rPr>
            </w:pPr>
            <w:r>
              <w:rPr>
                <w:color w:val="000000"/>
                <w:sz w:val="18"/>
                <w:szCs w:val="18"/>
              </w:rPr>
              <w:t>Дата начала проведения</w:t>
            </w:r>
            <w:r>
              <w:rPr>
                <w:sz w:val="18"/>
                <w:szCs w:val="18"/>
              </w:rPr>
              <w:t xml:space="preserve"> </w:t>
            </w:r>
            <w:r>
              <w:rPr>
                <w:color w:val="000000"/>
                <w:sz w:val="18"/>
                <w:szCs w:val="18"/>
              </w:rPr>
              <w:t>проверки </w:t>
            </w:r>
            <w:r>
              <w:rPr>
                <w:sz w:val="18"/>
                <w:szCs w:val="18"/>
                <w:vertAlign w:val="superscript"/>
              </w:rPr>
              <w:t>4</w:t>
            </w:r>
          </w:p>
        </w:tc>
        <w:tc>
          <w:tcPr>
            <w:tcW w:w="16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sz w:val="18"/>
                <w:szCs w:val="18"/>
              </w:rPr>
            </w:pPr>
            <w:r>
              <w:rPr>
                <w:color w:val="000000"/>
                <w:sz w:val="18"/>
                <w:szCs w:val="18"/>
              </w:rPr>
              <w:t>Срок</w:t>
            </w:r>
            <w:r>
              <w:rPr>
                <w:sz w:val="18"/>
                <w:szCs w:val="18"/>
              </w:rPr>
              <w:t xml:space="preserve"> </w:t>
            </w:r>
            <w:r>
              <w:rPr>
                <w:color w:val="000000"/>
                <w:sz w:val="18"/>
                <w:szCs w:val="18"/>
              </w:rPr>
              <w:t>проведения</w:t>
            </w:r>
            <w:r>
              <w:rPr>
                <w:sz w:val="18"/>
                <w:szCs w:val="18"/>
              </w:rPr>
              <w:t xml:space="preserve"> </w:t>
            </w:r>
            <w:r>
              <w:rPr>
                <w:color w:val="000000"/>
                <w:sz w:val="18"/>
                <w:szCs w:val="18"/>
              </w:rPr>
              <w:t>плановой проверки</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jc w:val="center"/>
              <w:rPr>
                <w:sz w:val="18"/>
                <w:szCs w:val="18"/>
              </w:rPr>
            </w:pPr>
            <w:r>
              <w:rPr>
                <w:color w:val="000000"/>
                <w:sz w:val="18"/>
                <w:szCs w:val="18"/>
              </w:rPr>
              <w:t>Форма</w:t>
            </w:r>
            <w:r>
              <w:rPr>
                <w:sz w:val="18"/>
                <w:szCs w:val="18"/>
              </w:rPr>
              <w:t xml:space="preserve"> проведения </w:t>
            </w:r>
            <w:r>
              <w:rPr>
                <w:color w:val="000000"/>
                <w:sz w:val="18"/>
                <w:szCs w:val="18"/>
              </w:rPr>
              <w:t>проверки (документарная, выездная, документарная и выездная)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jc w:val="center"/>
              <w:rPr>
                <w:color w:val="000000"/>
                <w:sz w:val="18"/>
                <w:szCs w:val="18"/>
              </w:rPr>
            </w:pPr>
            <w:r>
              <w:rPr>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jc w:val="center"/>
              <w:rPr>
                <w:color w:val="000000"/>
                <w:sz w:val="18"/>
                <w:szCs w:val="18"/>
                <w:vertAlign w:val="superscript"/>
              </w:rPr>
            </w:pPr>
            <w:r>
              <w:rPr>
                <w:sz w:val="18"/>
                <w:szCs w:val="18"/>
              </w:rPr>
              <w:t xml:space="preserve">Информация о </w:t>
            </w:r>
            <w:proofErr w:type="gramStart"/>
            <w:r>
              <w:rPr>
                <w:sz w:val="18"/>
                <w:szCs w:val="18"/>
              </w:rPr>
              <w:t>постановлении</w:t>
            </w:r>
            <w:proofErr w:type="gramEnd"/>
            <w:r>
              <w:rPr>
                <w:sz w:val="18"/>
                <w:szCs w:val="18"/>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r>
              <w:rPr>
                <w:sz w:val="18"/>
                <w:szCs w:val="18"/>
                <w:vertAlign w:val="superscript"/>
              </w:rPr>
              <w:t>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jc w:val="center"/>
              <w:rPr>
                <w:color w:val="000000"/>
                <w:sz w:val="18"/>
                <w:szCs w:val="18"/>
                <w:vertAlign w:val="superscript"/>
              </w:rPr>
            </w:pPr>
            <w:r>
              <w:rPr>
                <w:sz w:val="18"/>
                <w:szCs w:val="18"/>
              </w:rP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r>
              <w:rPr>
                <w:sz w:val="18"/>
                <w:szCs w:val="18"/>
                <w:vertAlign w:val="superscript"/>
              </w:rPr>
              <w:t>6</w:t>
            </w:r>
          </w:p>
        </w:tc>
      </w:tr>
      <w:tr w:rsidR="008A7D8D" w:rsidTr="00077DF6">
        <w:trPr>
          <w:cantSplit/>
          <w:trHeight w:val="3316"/>
        </w:trPr>
        <w:tc>
          <w:tcPr>
            <w:tcW w:w="1304"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8A7D8D" w:rsidRDefault="008A7D8D" w:rsidP="00077DF6">
            <w:pPr>
              <w:shd w:val="clear" w:color="auto" w:fill="FFFFFF"/>
              <w:spacing w:line="240" w:lineRule="atLeast"/>
              <w:ind w:left="113" w:right="113"/>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jc w:val="center"/>
              <w:rPr>
                <w:color w:val="000000"/>
                <w:sz w:val="18"/>
                <w:szCs w:val="18"/>
              </w:rPr>
            </w:pPr>
            <w:r>
              <w:rPr>
                <w:sz w:val="18"/>
                <w:szCs w:val="18"/>
              </w:rPr>
              <w:t>место (места) нахождения</w:t>
            </w:r>
            <w:r>
              <w:rPr>
                <w:sz w:val="18"/>
                <w:szCs w:val="18"/>
              </w:rPr>
              <w:br/>
              <w:t>юридического лица</w:t>
            </w:r>
          </w:p>
        </w:tc>
        <w:tc>
          <w:tcPr>
            <w:tcW w:w="9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jc w:val="center"/>
              <w:rPr>
                <w:color w:val="000000"/>
                <w:sz w:val="18"/>
                <w:szCs w:val="18"/>
              </w:rPr>
            </w:pPr>
            <w:r>
              <w:rPr>
                <w:sz w:val="18"/>
                <w:szCs w:val="18"/>
              </w:rPr>
              <w:t>место (места) фактического осуществления деятельности юридического лица, индивидуального предпринимателя</w:t>
            </w:r>
          </w:p>
        </w:tc>
        <w:tc>
          <w:tcPr>
            <w:tcW w:w="76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jc w:val="center"/>
              <w:rPr>
                <w:color w:val="000000"/>
                <w:sz w:val="18"/>
                <w:szCs w:val="18"/>
              </w:rPr>
            </w:pPr>
            <w:r>
              <w:rPr>
                <w:sz w:val="18"/>
                <w:szCs w:val="18"/>
              </w:rPr>
              <w:t xml:space="preserve">места нахождения объектов </w:t>
            </w:r>
            <w:r>
              <w:rPr>
                <w:sz w:val="18"/>
                <w:szCs w:val="18"/>
                <w:vertAlign w:val="superscript"/>
              </w:rPr>
              <w:t>2</w:t>
            </w:r>
          </w:p>
        </w:tc>
        <w:tc>
          <w:tcPr>
            <w:tcW w:w="614"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8A7D8D" w:rsidRDefault="008A7D8D" w:rsidP="00077DF6">
            <w:pPr>
              <w:shd w:val="clear" w:color="auto" w:fill="FFFFFF"/>
              <w:spacing w:line="240" w:lineRule="atLeast"/>
              <w:ind w:left="113" w:right="113"/>
              <w:jc w:val="center"/>
              <w:rPr>
                <w:color w:val="000000"/>
                <w:sz w:val="18"/>
                <w:szCs w:val="18"/>
              </w:rPr>
            </w:pPr>
          </w:p>
        </w:tc>
        <w:tc>
          <w:tcPr>
            <w:tcW w:w="614"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8A7D8D" w:rsidRDefault="008A7D8D" w:rsidP="00077DF6">
            <w:pPr>
              <w:pStyle w:val="ConsPlusNonformat"/>
              <w:ind w:left="113" w:right="113"/>
              <w:jc w:val="center"/>
              <w:rPr>
                <w:sz w:val="18"/>
                <w:szCs w:val="18"/>
              </w:rPr>
            </w:pPr>
          </w:p>
        </w:tc>
        <w:tc>
          <w:tcPr>
            <w:tcW w:w="615"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8A7D8D" w:rsidRDefault="008A7D8D" w:rsidP="00077DF6">
            <w:pPr>
              <w:shd w:val="clear" w:color="auto" w:fill="FFFFFF"/>
              <w:spacing w:line="240" w:lineRule="atLeast"/>
              <w:ind w:left="113" w:right="113"/>
              <w:jc w:val="center"/>
              <w:rPr>
                <w:color w:val="000000"/>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ind w:left="57" w:right="57"/>
              <w:jc w:val="center"/>
              <w:rPr>
                <w:color w:val="000000"/>
                <w:sz w:val="18"/>
                <w:szCs w:val="18"/>
              </w:rPr>
            </w:pPr>
            <w:r>
              <w:rPr>
                <w:sz w:val="18"/>
                <w:szCs w:val="18"/>
              </w:rPr>
              <w:t>дата государственной регистрации юридического лица, индивидуального предпринимателя</w:t>
            </w:r>
          </w:p>
        </w:tc>
        <w:tc>
          <w:tcPr>
            <w:tcW w:w="53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ind w:left="57" w:right="57"/>
              <w:jc w:val="center"/>
              <w:rPr>
                <w:color w:val="000000"/>
                <w:sz w:val="18"/>
                <w:szCs w:val="18"/>
              </w:rPr>
            </w:pPr>
            <w:r>
              <w:rPr>
                <w:color w:val="000000"/>
                <w:sz w:val="18"/>
                <w:szCs w:val="18"/>
              </w:rPr>
              <w:t>дата окончания последней проверки</w:t>
            </w:r>
          </w:p>
        </w:tc>
        <w:tc>
          <w:tcPr>
            <w:tcW w:w="113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ind w:left="57" w:right="57"/>
              <w:jc w:val="center"/>
              <w:rPr>
                <w:spacing w:val="-4"/>
                <w:sz w:val="18"/>
                <w:szCs w:val="18"/>
              </w:rPr>
            </w:pPr>
            <w:r>
              <w:rPr>
                <w:sz w:val="18"/>
                <w:szCs w:val="18"/>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ind w:left="57" w:right="57"/>
              <w:jc w:val="center"/>
              <w:rPr>
                <w:color w:val="000000"/>
                <w:sz w:val="18"/>
                <w:szCs w:val="18"/>
                <w:vertAlign w:val="superscript"/>
              </w:rPr>
            </w:pPr>
            <w:r>
              <w:rPr>
                <w:color w:val="000000"/>
                <w:sz w:val="18"/>
                <w:szCs w:val="18"/>
              </w:rPr>
              <w:t>иные основания в соответствии с федеральным законом </w:t>
            </w:r>
            <w:r>
              <w:rPr>
                <w:color w:val="000000"/>
                <w:sz w:val="18"/>
                <w:szCs w:val="18"/>
                <w:vertAlign w:val="superscript"/>
              </w:rPr>
              <w:t>3</w:t>
            </w:r>
          </w:p>
        </w:tc>
        <w:tc>
          <w:tcPr>
            <w:tcW w:w="567"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8A7D8D" w:rsidRDefault="008A7D8D" w:rsidP="00077DF6">
            <w:pPr>
              <w:shd w:val="clear" w:color="auto" w:fill="FFFFFF"/>
              <w:spacing w:line="240" w:lineRule="atLeast"/>
              <w:ind w:left="113" w:right="113"/>
              <w:jc w:val="center"/>
              <w:rPr>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ind w:left="57" w:right="57"/>
              <w:jc w:val="center"/>
              <w:rPr>
                <w:sz w:val="18"/>
                <w:szCs w:val="18"/>
              </w:rPr>
            </w:pPr>
            <w:r>
              <w:rPr>
                <w:color w:val="000000"/>
                <w:sz w:val="18"/>
                <w:szCs w:val="18"/>
              </w:rPr>
              <w:t>рабочих дней</w:t>
            </w:r>
          </w:p>
        </w:tc>
        <w:tc>
          <w:tcPr>
            <w:tcW w:w="107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A7D8D" w:rsidRDefault="008A7D8D" w:rsidP="00077DF6">
            <w:pPr>
              <w:shd w:val="clear" w:color="auto" w:fill="FFFFFF"/>
              <w:ind w:left="57" w:right="57"/>
              <w:jc w:val="center"/>
              <w:rPr>
                <w:sz w:val="18"/>
                <w:szCs w:val="18"/>
              </w:rPr>
            </w:pPr>
            <w:r>
              <w:rPr>
                <w:sz w:val="18"/>
                <w:szCs w:val="18"/>
              </w:rPr>
              <w:t>рабочих часов</w:t>
            </w:r>
            <w:r>
              <w:rPr>
                <w:sz w:val="18"/>
                <w:szCs w:val="18"/>
              </w:rPr>
              <w:br/>
              <w:t xml:space="preserve">(для малого и среднего предпринимательства и </w:t>
            </w:r>
            <w:proofErr w:type="spellStart"/>
            <w:r>
              <w:rPr>
                <w:sz w:val="18"/>
                <w:szCs w:val="18"/>
              </w:rPr>
              <w:t>микропредприятий</w:t>
            </w:r>
            <w:proofErr w:type="spellEnd"/>
            <w:r>
              <w:rPr>
                <w:sz w:val="18"/>
                <w:szCs w:val="18"/>
              </w:rPr>
              <w:t>)</w:t>
            </w:r>
          </w:p>
        </w:tc>
        <w:tc>
          <w:tcPr>
            <w:tcW w:w="624"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8A7D8D" w:rsidRDefault="008A7D8D" w:rsidP="00077DF6">
            <w:pPr>
              <w:shd w:val="clear" w:color="auto" w:fill="FFFFFF"/>
              <w:spacing w:line="240" w:lineRule="atLeast"/>
              <w:ind w:left="113" w:right="113"/>
              <w:jc w:val="center"/>
              <w:rPr>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extDirection w:val="btLr"/>
          </w:tcPr>
          <w:p w:rsidR="008A7D8D" w:rsidRDefault="008A7D8D" w:rsidP="00077DF6">
            <w:pPr>
              <w:shd w:val="clear" w:color="auto" w:fill="FFFFFF"/>
              <w:spacing w:line="240" w:lineRule="atLeast"/>
              <w:ind w:left="113" w:right="113"/>
              <w:jc w:val="cente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8A7D8D" w:rsidRDefault="008A7D8D" w:rsidP="00077DF6">
            <w:pPr>
              <w:shd w:val="clear" w:color="auto" w:fill="FFFFFF"/>
              <w:spacing w:line="240" w:lineRule="atLeast"/>
              <w:ind w:left="113" w:right="113"/>
              <w:jc w:val="center"/>
              <w:rPr>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FFFFFF"/>
          </w:tcPr>
          <w:p w:rsidR="008A7D8D" w:rsidRDefault="008A7D8D" w:rsidP="00077DF6">
            <w:pPr>
              <w:shd w:val="clear" w:color="auto" w:fill="FFFFFF"/>
              <w:spacing w:line="240" w:lineRule="atLeast"/>
              <w:ind w:left="113" w:right="113"/>
              <w:jc w:val="center"/>
              <w:rPr>
                <w:color w:val="000000"/>
                <w:sz w:val="18"/>
                <w:szCs w:val="18"/>
              </w:rPr>
            </w:pPr>
          </w:p>
        </w:tc>
      </w:tr>
      <w:tr w:rsidR="008A7D8D" w:rsidTr="00077DF6">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rPr>
                <w:sz w:val="18"/>
                <w:szCs w:val="18"/>
              </w:rPr>
            </w:pPr>
            <w:r>
              <w:rPr>
                <w:sz w:val="18"/>
                <w:szCs w:val="18"/>
              </w:rPr>
              <w:t>Государственное казенное учреждение Новосибирской области "Территориальное управление автомобильных дорог Новосибирской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rPr>
                <w:sz w:val="18"/>
                <w:szCs w:val="18"/>
              </w:rPr>
            </w:pPr>
            <w:smartTag w:uri="urn:schemas-microsoft-com:office:smarttags" w:element="metricconverter">
              <w:smartTagPr>
                <w:attr w:name="ProductID" w:val="630009, г"/>
              </w:smartTagPr>
              <w:r>
                <w:rPr>
                  <w:sz w:val="18"/>
                  <w:szCs w:val="18"/>
                </w:rPr>
                <w:t>630009, г</w:t>
              </w:r>
            </w:smartTag>
            <w:r>
              <w:rPr>
                <w:sz w:val="18"/>
                <w:szCs w:val="18"/>
              </w:rPr>
              <w:t>. Новосибирск, ул. Никитина 20/2</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rPr>
                <w:sz w:val="18"/>
                <w:szCs w:val="18"/>
              </w:rPr>
            </w:pPr>
            <w:smartTag w:uri="urn:schemas-microsoft-com:office:smarttags" w:element="metricconverter">
              <w:smartTagPr>
                <w:attr w:name="ProductID" w:val="630009, г"/>
              </w:smartTagPr>
              <w:r>
                <w:rPr>
                  <w:sz w:val="18"/>
                  <w:szCs w:val="18"/>
                </w:rPr>
                <w:t>630009, г</w:t>
              </w:r>
            </w:smartTag>
            <w:r>
              <w:rPr>
                <w:sz w:val="18"/>
                <w:szCs w:val="18"/>
              </w:rPr>
              <w:t>. Новосибирск, ул. Никитина 20/2</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8A7D8D" w:rsidRDefault="008A7D8D" w:rsidP="00077DF6">
            <w:pPr>
              <w:jc w:val="center"/>
              <w:rPr>
                <w:sz w:val="18"/>
                <w:szCs w:val="18"/>
              </w:rPr>
            </w:pPr>
            <w:r>
              <w:rPr>
                <w:sz w:val="18"/>
                <w:szCs w:val="18"/>
              </w:rPr>
              <w:t>1025401923580</w:t>
            </w:r>
          </w:p>
        </w:tc>
        <w:tc>
          <w:tcPr>
            <w:tcW w:w="614" w:type="dxa"/>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8A7D8D" w:rsidRDefault="008A7D8D" w:rsidP="00077DF6">
            <w:pPr>
              <w:jc w:val="center"/>
              <w:rPr>
                <w:sz w:val="18"/>
                <w:szCs w:val="18"/>
              </w:rPr>
            </w:pPr>
            <w:r>
              <w:rPr>
                <w:sz w:val="18"/>
                <w:szCs w:val="18"/>
              </w:rPr>
              <w:t>5405100316</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Pr="00A102E0" w:rsidRDefault="008A7D8D" w:rsidP="00077DF6">
            <w:pPr>
              <w:rPr>
                <w:color w:val="000000"/>
                <w:sz w:val="20"/>
                <w:szCs w:val="20"/>
              </w:rPr>
            </w:pPr>
            <w:r w:rsidRPr="00A102E0">
              <w:rPr>
                <w:color w:val="000000"/>
                <w:sz w:val="20"/>
                <w:szCs w:val="20"/>
              </w:rPr>
              <w:t xml:space="preserve">осуществление муниципального </w:t>
            </w:r>
            <w:proofErr w:type="gramStart"/>
            <w:r w:rsidRPr="00A102E0">
              <w:rPr>
                <w:color w:val="000000"/>
                <w:sz w:val="20"/>
                <w:szCs w:val="20"/>
              </w:rPr>
              <w:t>контроля за</w:t>
            </w:r>
            <w:proofErr w:type="gramEnd"/>
            <w:r w:rsidRPr="00A102E0">
              <w:rPr>
                <w:color w:val="000000"/>
                <w:sz w:val="20"/>
                <w:szCs w:val="20"/>
              </w:rPr>
              <w:t xml:space="preserve"> сохранностью автомобильных дорог</w:t>
            </w:r>
          </w:p>
          <w:p w:rsidR="008A7D8D" w:rsidRDefault="008A7D8D" w:rsidP="00077DF6">
            <w:pPr>
              <w:rPr>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jc w:val="center"/>
              <w:rPr>
                <w:sz w:val="18"/>
                <w:szCs w:val="18"/>
              </w:rPr>
            </w:pPr>
            <w:r>
              <w:rPr>
                <w:sz w:val="18"/>
                <w:szCs w:val="18"/>
              </w:rPr>
              <w:t>24.02.1995</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jc w:val="center"/>
              <w:rPr>
                <w:spacing w:val="-4"/>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color w:val="000000"/>
                <w:sz w:val="18"/>
                <w:szCs w:val="18"/>
              </w:rPr>
            </w:pPr>
            <w:r>
              <w:rPr>
                <w:color w:val="000000"/>
                <w:sz w:val="18"/>
                <w:szCs w:val="18"/>
              </w:rPr>
              <w:t>27.02.2018</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color w:val="000000"/>
                <w:sz w:val="18"/>
                <w:szCs w:val="18"/>
              </w:rPr>
            </w:pPr>
            <w:r>
              <w:rPr>
                <w:color w:val="000000"/>
                <w:sz w:val="18"/>
                <w:szCs w:val="18"/>
              </w:rPr>
              <w:t>1</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color w:val="000000"/>
                <w:sz w:val="18"/>
                <w:szCs w:val="18"/>
              </w:rPr>
            </w:pPr>
            <w:r>
              <w:rPr>
                <w:color w:val="000000"/>
                <w:sz w:val="18"/>
                <w:szCs w:val="18"/>
              </w:rPr>
              <w:t>6</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r>
              <w:rPr>
                <w:color w:val="000000"/>
                <w:sz w:val="18"/>
                <w:szCs w:val="18"/>
              </w:rPr>
              <w:t>выездная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7D8D" w:rsidRDefault="008A7D8D" w:rsidP="00077DF6">
            <w:pPr>
              <w:shd w:val="clear" w:color="auto" w:fill="FFFFFF"/>
              <w:rPr>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7D8D" w:rsidRDefault="008A7D8D" w:rsidP="00077DF6">
            <w:pPr>
              <w:shd w:val="clear" w:color="auto" w:fill="FFFFFF"/>
              <w:rPr>
                <w:color w:val="000000"/>
                <w:sz w:val="18"/>
                <w:szCs w:val="18"/>
              </w:rPr>
            </w:pPr>
          </w:p>
        </w:tc>
      </w:tr>
      <w:tr w:rsidR="008A7D8D" w:rsidTr="00077DF6">
        <w:trPr>
          <w:cantSplit/>
        </w:trPr>
        <w:tc>
          <w:tcPr>
            <w:tcW w:w="1304"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rPr>
                <w:sz w:val="18"/>
                <w:szCs w:val="18"/>
              </w:rPr>
            </w:pPr>
            <w:r>
              <w:rPr>
                <w:sz w:val="18"/>
                <w:szCs w:val="18"/>
              </w:rPr>
              <w:lastRenderedPageBreak/>
              <w:t>ФГУП "РТРС" филиал "Сибирский РЦ" цех Кочки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rPr>
                <w:sz w:val="18"/>
                <w:szCs w:val="18"/>
              </w:rPr>
            </w:pPr>
            <w:smartTag w:uri="urn:schemas-microsoft-com:office:smarttags" w:element="metricconverter">
              <w:smartTagPr>
                <w:attr w:name="ProductID" w:val="630048, г"/>
              </w:smartTagPr>
              <w:r>
                <w:rPr>
                  <w:sz w:val="18"/>
                  <w:szCs w:val="18"/>
                </w:rPr>
                <w:t>630048, г</w:t>
              </w:r>
            </w:smartTag>
            <w:r>
              <w:rPr>
                <w:sz w:val="18"/>
                <w:szCs w:val="18"/>
              </w:rPr>
              <w:t xml:space="preserve">. Новосибирск, Римского-Корсакова, 9/1 </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rPr>
                <w:sz w:val="18"/>
                <w:szCs w:val="18"/>
              </w:rPr>
            </w:pPr>
            <w:r>
              <w:rPr>
                <w:sz w:val="18"/>
                <w:szCs w:val="18"/>
              </w:rPr>
              <w:t xml:space="preserve">632491, Новосибирская область, </w:t>
            </w:r>
            <w:proofErr w:type="spellStart"/>
            <w:r>
              <w:rPr>
                <w:sz w:val="18"/>
                <w:szCs w:val="18"/>
              </w:rPr>
              <w:t>К;очковский</w:t>
            </w:r>
            <w:proofErr w:type="spellEnd"/>
            <w:r>
              <w:rPr>
                <w:sz w:val="18"/>
                <w:szCs w:val="18"/>
              </w:rPr>
              <w:t xml:space="preserve"> район, с</w:t>
            </w:r>
            <w:proofErr w:type="gramStart"/>
            <w:r>
              <w:rPr>
                <w:sz w:val="18"/>
                <w:szCs w:val="18"/>
              </w:rPr>
              <w:t>.К</w:t>
            </w:r>
            <w:proofErr w:type="gramEnd"/>
            <w:r>
              <w:rPr>
                <w:sz w:val="18"/>
                <w:szCs w:val="18"/>
              </w:rPr>
              <w:t>расная Сибирь, ул. Телевышка, 1</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p>
        </w:tc>
        <w:tc>
          <w:tcPr>
            <w:tcW w:w="614" w:type="dxa"/>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8A7D8D" w:rsidRDefault="008A7D8D" w:rsidP="00077DF6">
            <w:pPr>
              <w:jc w:val="center"/>
              <w:rPr>
                <w:sz w:val="18"/>
                <w:szCs w:val="18"/>
              </w:rPr>
            </w:pPr>
            <w:r>
              <w:rPr>
                <w:sz w:val="18"/>
                <w:szCs w:val="18"/>
              </w:rPr>
              <w:t>1035400007884</w:t>
            </w:r>
          </w:p>
        </w:tc>
        <w:tc>
          <w:tcPr>
            <w:tcW w:w="614" w:type="dxa"/>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8A7D8D" w:rsidRDefault="008A7D8D" w:rsidP="00077DF6">
            <w:pPr>
              <w:jc w:val="center"/>
              <w:rPr>
                <w:sz w:val="18"/>
                <w:szCs w:val="18"/>
              </w:rPr>
            </w:pPr>
            <w:r>
              <w:rPr>
                <w:sz w:val="18"/>
                <w:szCs w:val="18"/>
              </w:rPr>
              <w:t>5404117451</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Pr="00A102E0" w:rsidRDefault="008A7D8D" w:rsidP="00077DF6">
            <w:pPr>
              <w:rPr>
                <w:color w:val="000000"/>
                <w:sz w:val="20"/>
                <w:szCs w:val="20"/>
              </w:rPr>
            </w:pPr>
            <w:r w:rsidRPr="00A102E0">
              <w:rPr>
                <w:color w:val="000000"/>
                <w:sz w:val="20"/>
                <w:szCs w:val="20"/>
              </w:rPr>
              <w:t xml:space="preserve">осуществление муниципального </w:t>
            </w:r>
            <w:proofErr w:type="gramStart"/>
            <w:r w:rsidRPr="00A102E0">
              <w:rPr>
                <w:color w:val="000000"/>
                <w:sz w:val="20"/>
                <w:szCs w:val="20"/>
              </w:rPr>
              <w:t>контроля за</w:t>
            </w:r>
            <w:proofErr w:type="gramEnd"/>
            <w:r w:rsidRPr="00A102E0">
              <w:rPr>
                <w:color w:val="000000"/>
                <w:sz w:val="20"/>
                <w:szCs w:val="20"/>
              </w:rPr>
              <w:t xml:space="preserve"> соблюдением правил благоустройства</w:t>
            </w:r>
          </w:p>
          <w:p w:rsidR="008A7D8D" w:rsidRDefault="008A7D8D" w:rsidP="00077DF6">
            <w:pPr>
              <w:rPr>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bottom"/>
          </w:tcPr>
          <w:p w:rsidR="008A7D8D" w:rsidRDefault="008A7D8D" w:rsidP="00077DF6">
            <w:pPr>
              <w:jc w:val="center"/>
              <w:rPr>
                <w:sz w:val="18"/>
                <w:szCs w:val="18"/>
              </w:rPr>
            </w:pPr>
            <w:r>
              <w:rPr>
                <w:sz w:val="18"/>
                <w:szCs w:val="18"/>
              </w:rPr>
              <w:t>05.06.2002</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jc w:val="center"/>
              <w:rPr>
                <w:spacing w:val="-4"/>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jc w:val="center"/>
              <w:rPr>
                <w:sz w:val="18"/>
                <w:szCs w:val="18"/>
              </w:rPr>
            </w:pPr>
            <w:r>
              <w:rPr>
                <w:sz w:val="18"/>
                <w:szCs w:val="18"/>
              </w:rPr>
              <w:t>19.06.2018</w:t>
            </w:r>
          </w:p>
          <w:p w:rsidR="008A7D8D" w:rsidRDefault="008A7D8D" w:rsidP="00077DF6">
            <w:pPr>
              <w:shd w:val="clear" w:color="auto" w:fill="FFFFFF"/>
              <w:jc w:val="center"/>
              <w:rPr>
                <w:color w:val="000000"/>
                <w:sz w:val="18"/>
                <w:szCs w:val="18"/>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color w:val="000000"/>
                <w:sz w:val="18"/>
                <w:szCs w:val="18"/>
              </w:rPr>
            </w:pPr>
            <w:r>
              <w:rPr>
                <w:color w:val="000000"/>
                <w:sz w:val="18"/>
                <w:szCs w:val="18"/>
              </w:rPr>
              <w:t>1</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jc w:val="center"/>
              <w:rPr>
                <w:color w:val="000000"/>
                <w:sz w:val="18"/>
                <w:szCs w:val="18"/>
              </w:rPr>
            </w:pPr>
            <w:r>
              <w:rPr>
                <w:color w:val="000000"/>
                <w:sz w:val="18"/>
                <w:szCs w:val="18"/>
              </w:rPr>
              <w:t>4</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r>
              <w:rPr>
                <w:color w:val="000000"/>
                <w:sz w:val="18"/>
                <w:szCs w:val="18"/>
              </w:rPr>
              <w:t>выездная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A7D8D" w:rsidRDefault="008A7D8D" w:rsidP="00077DF6">
            <w:pPr>
              <w:shd w:val="clear" w:color="auto" w:fill="FFFFFF"/>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7D8D" w:rsidRDefault="008A7D8D" w:rsidP="00077DF6">
            <w:pPr>
              <w:shd w:val="clear" w:color="auto" w:fill="FFFFFF"/>
              <w:rPr>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A7D8D" w:rsidRDefault="008A7D8D" w:rsidP="00077DF6">
            <w:pPr>
              <w:shd w:val="clear" w:color="auto" w:fill="FFFFFF"/>
              <w:rPr>
                <w:color w:val="000000"/>
                <w:sz w:val="18"/>
                <w:szCs w:val="18"/>
              </w:rPr>
            </w:pPr>
          </w:p>
        </w:tc>
      </w:tr>
    </w:tbl>
    <w:p w:rsidR="008A7D8D" w:rsidRDefault="008A7D8D" w:rsidP="008A7D8D">
      <w:pPr>
        <w:shd w:val="clear" w:color="auto" w:fill="FFFFFF"/>
        <w:spacing w:before="120"/>
        <w:ind w:firstLine="567"/>
        <w:jc w:val="both"/>
        <w:rPr>
          <w:sz w:val="16"/>
          <w:szCs w:val="16"/>
        </w:rPr>
      </w:pPr>
      <w:r>
        <w:rPr>
          <w:color w:val="000000"/>
          <w:sz w:val="16"/>
          <w:szCs w:val="16"/>
          <w:vertAlign w:val="superscript"/>
        </w:rPr>
        <w:t>1</w:t>
      </w:r>
      <w:proofErr w:type="gramStart"/>
      <w:r>
        <w:rPr>
          <w:color w:val="000000"/>
          <w:sz w:val="16"/>
          <w:szCs w:val="16"/>
        </w:rPr>
        <w:t> </w:t>
      </w:r>
      <w:r>
        <w:rPr>
          <w:sz w:val="16"/>
          <w:szCs w:val="16"/>
        </w:rPr>
        <w:t>Е</w:t>
      </w:r>
      <w:proofErr w:type="gramEnd"/>
      <w:r>
        <w:rPr>
          <w:sz w:val="16"/>
          <w:szCs w:val="1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8A7D8D" w:rsidRDefault="008A7D8D" w:rsidP="008A7D8D">
      <w:pPr>
        <w:shd w:val="clear" w:color="auto" w:fill="FFFFFF"/>
        <w:ind w:firstLine="567"/>
        <w:jc w:val="both"/>
        <w:rPr>
          <w:sz w:val="16"/>
          <w:szCs w:val="16"/>
        </w:rPr>
      </w:pPr>
      <w:r>
        <w:rPr>
          <w:color w:val="000000"/>
          <w:sz w:val="16"/>
          <w:szCs w:val="16"/>
          <w:vertAlign w:val="superscript"/>
        </w:rPr>
        <w:t>2</w:t>
      </w:r>
      <w:proofErr w:type="gramStart"/>
      <w:r>
        <w:rPr>
          <w:color w:val="000000"/>
          <w:sz w:val="16"/>
          <w:szCs w:val="16"/>
        </w:rPr>
        <w:t> </w:t>
      </w:r>
      <w:r>
        <w:rPr>
          <w:sz w:val="16"/>
          <w:szCs w:val="16"/>
        </w:rPr>
        <w:t>Е</w:t>
      </w:r>
      <w:proofErr w:type="gramEnd"/>
      <w:r>
        <w:rPr>
          <w:sz w:val="16"/>
          <w:szCs w:val="16"/>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8A7D8D" w:rsidRDefault="008A7D8D" w:rsidP="008A7D8D">
      <w:pPr>
        <w:shd w:val="clear" w:color="auto" w:fill="FFFFFF"/>
        <w:ind w:firstLine="567"/>
        <w:jc w:val="both"/>
        <w:rPr>
          <w:sz w:val="16"/>
          <w:szCs w:val="16"/>
        </w:rPr>
      </w:pPr>
      <w:r>
        <w:rPr>
          <w:color w:val="000000"/>
          <w:sz w:val="16"/>
          <w:szCs w:val="16"/>
          <w:vertAlign w:val="superscript"/>
        </w:rPr>
        <w:t>3</w:t>
      </w:r>
      <w:proofErr w:type="gramStart"/>
      <w:r>
        <w:rPr>
          <w:color w:val="000000"/>
          <w:sz w:val="16"/>
          <w:szCs w:val="16"/>
        </w:rPr>
        <w:t> </w:t>
      </w:r>
      <w:r>
        <w:rPr>
          <w:sz w:val="16"/>
          <w:szCs w:val="16"/>
        </w:rPr>
        <w:t>У</w:t>
      </w:r>
      <w:proofErr w:type="gramEnd"/>
      <w:r>
        <w:rPr>
          <w:sz w:val="16"/>
          <w:szCs w:val="16"/>
        </w:rPr>
        <w:t>казывается ссылка на положения федерального закона, устанавливающего основания проведения плановой проверки.</w:t>
      </w:r>
    </w:p>
    <w:p w:rsidR="008A7D8D" w:rsidRDefault="008A7D8D" w:rsidP="008A7D8D">
      <w:pPr>
        <w:ind w:firstLine="567"/>
        <w:jc w:val="both"/>
        <w:rPr>
          <w:color w:val="000000"/>
          <w:sz w:val="16"/>
          <w:szCs w:val="16"/>
        </w:rPr>
      </w:pPr>
      <w:r>
        <w:rPr>
          <w:color w:val="000000"/>
          <w:sz w:val="16"/>
          <w:szCs w:val="16"/>
          <w:vertAlign w:val="superscript"/>
        </w:rPr>
        <w:t>4</w:t>
      </w:r>
      <w:proofErr w:type="gramStart"/>
      <w:r>
        <w:rPr>
          <w:color w:val="000000"/>
          <w:sz w:val="16"/>
          <w:szCs w:val="16"/>
        </w:rPr>
        <w:t> </w:t>
      </w:r>
      <w:r>
        <w:rPr>
          <w:sz w:val="16"/>
          <w:szCs w:val="16"/>
        </w:rPr>
        <w:t>У</w:t>
      </w:r>
      <w:proofErr w:type="gramEnd"/>
      <w:r>
        <w:rPr>
          <w:sz w:val="16"/>
          <w:szCs w:val="16"/>
        </w:rPr>
        <w:t>казывается календарный месяц начала проведения проверки.</w:t>
      </w:r>
    </w:p>
    <w:p w:rsidR="008A7D8D" w:rsidRDefault="008A7D8D" w:rsidP="008A7D8D">
      <w:pPr>
        <w:ind w:firstLine="567"/>
        <w:jc w:val="both"/>
        <w:rPr>
          <w:sz w:val="16"/>
          <w:szCs w:val="16"/>
        </w:rPr>
      </w:pPr>
      <w:r>
        <w:rPr>
          <w:sz w:val="16"/>
          <w:szCs w:val="16"/>
          <w:vertAlign w:val="superscript"/>
        </w:rPr>
        <w:t>5</w:t>
      </w:r>
      <w:proofErr w:type="gramStart"/>
      <w:r>
        <w:rPr>
          <w:sz w:val="16"/>
          <w:szCs w:val="16"/>
        </w:rPr>
        <w:t> З</w:t>
      </w:r>
      <w:proofErr w:type="gramEnd"/>
      <w:r>
        <w:rPr>
          <w:sz w:val="16"/>
          <w:szCs w:val="16"/>
        </w:rPr>
        <w:t xml:space="preserve">аполняется, если проверка в отношении субъектов малого предпринимательства проводится в 2016 – 2018 годах. Указывается информация о </w:t>
      </w:r>
      <w:proofErr w:type="gramStart"/>
      <w:r>
        <w:rPr>
          <w:sz w:val="16"/>
          <w:szCs w:val="16"/>
        </w:rPr>
        <w:t>постановлении</w:t>
      </w:r>
      <w:proofErr w:type="gramEnd"/>
      <w:r>
        <w:rPr>
          <w:sz w:val="16"/>
          <w:szCs w:val="16"/>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8A7D8D" w:rsidRDefault="008A7D8D" w:rsidP="008A7D8D">
      <w:pPr>
        <w:ind w:firstLine="567"/>
        <w:jc w:val="both"/>
        <w:rPr>
          <w:sz w:val="16"/>
          <w:szCs w:val="16"/>
        </w:rPr>
      </w:pPr>
      <w:r>
        <w:rPr>
          <w:sz w:val="16"/>
          <w:szCs w:val="16"/>
          <w:vertAlign w:val="superscript"/>
        </w:rPr>
        <w:t>6</w:t>
      </w:r>
      <w:proofErr w:type="gramStart"/>
      <w:r>
        <w:rPr>
          <w:sz w:val="16"/>
          <w:szCs w:val="16"/>
        </w:rPr>
        <w:t> З</w:t>
      </w:r>
      <w:proofErr w:type="gramEnd"/>
      <w:r>
        <w:rPr>
          <w:sz w:val="16"/>
          <w:szCs w:val="16"/>
        </w:rPr>
        <w:t xml:space="preserve">аполняется, если проверка проводится по виду государственного контроля (надзора), осуществляемого с применением </w:t>
      </w:r>
      <w:proofErr w:type="spellStart"/>
      <w:r>
        <w:rPr>
          <w:sz w:val="16"/>
          <w:szCs w:val="16"/>
        </w:rPr>
        <w:t>риск-ориентированного</w:t>
      </w:r>
      <w:proofErr w:type="spellEnd"/>
      <w:r>
        <w:rPr>
          <w:sz w:val="16"/>
          <w:szCs w:val="16"/>
        </w:rPr>
        <w:t xml:space="preserve"> подхода.</w:t>
      </w:r>
    </w:p>
    <w:p w:rsidR="008A7D8D" w:rsidRDefault="008A7D8D"/>
    <w:p w:rsidR="008A7D8D" w:rsidRDefault="008A7D8D"/>
    <w:p w:rsidR="008A7D8D" w:rsidRDefault="008A7D8D"/>
    <w:p w:rsidR="008A7D8D" w:rsidRDefault="008A7D8D"/>
    <w:p w:rsidR="008A7D8D" w:rsidRDefault="008A7D8D"/>
    <w:p w:rsidR="008A7D8D" w:rsidRDefault="008A7D8D"/>
    <w:p w:rsidR="008A7D8D" w:rsidRDefault="008A7D8D"/>
    <w:p w:rsidR="008A7D8D" w:rsidRDefault="008A7D8D"/>
    <w:p w:rsidR="008A7D8D" w:rsidRDefault="008A7D8D"/>
    <w:p w:rsidR="008A7D8D" w:rsidRDefault="008A7D8D"/>
    <w:p w:rsidR="008A7D8D" w:rsidRDefault="008A7D8D">
      <w:pPr>
        <w:sectPr w:rsidR="008A7D8D" w:rsidSect="008A7D8D">
          <w:pgSz w:w="16838" w:h="11906" w:orient="landscape"/>
          <w:pgMar w:top="851" w:right="1134" w:bottom="1701" w:left="1134" w:header="709" w:footer="709" w:gutter="0"/>
          <w:cols w:space="708"/>
          <w:docGrid w:linePitch="360"/>
        </w:sectPr>
      </w:pPr>
    </w:p>
    <w:p w:rsidR="008A7D8D" w:rsidRPr="001A68C1" w:rsidRDefault="008A7D8D" w:rsidP="008A7D8D">
      <w:pPr>
        <w:autoSpaceDE w:val="0"/>
        <w:autoSpaceDN w:val="0"/>
        <w:adjustRightInd w:val="0"/>
        <w:rPr>
          <w:b/>
          <w:bCs/>
          <w:sz w:val="22"/>
          <w:szCs w:val="22"/>
        </w:rPr>
      </w:pPr>
      <w:r w:rsidRPr="008F6515">
        <w:rPr>
          <w:b/>
          <w:sz w:val="22"/>
          <w:szCs w:val="22"/>
        </w:rPr>
        <w:lastRenderedPageBreak/>
        <w:t xml:space="preserve">Постановление администрации Красносибирского сельсовета </w:t>
      </w:r>
      <w:proofErr w:type="spellStart"/>
      <w:r w:rsidRPr="008F6515">
        <w:rPr>
          <w:b/>
          <w:sz w:val="22"/>
          <w:szCs w:val="22"/>
        </w:rPr>
        <w:t>Кочковского</w:t>
      </w:r>
      <w:proofErr w:type="spellEnd"/>
      <w:r w:rsidRPr="008F6515">
        <w:rPr>
          <w:b/>
          <w:sz w:val="22"/>
          <w:szCs w:val="22"/>
        </w:rPr>
        <w:t xml:space="preserve"> ра</w:t>
      </w:r>
      <w:r>
        <w:rPr>
          <w:b/>
          <w:sz w:val="22"/>
          <w:szCs w:val="22"/>
        </w:rPr>
        <w:t>йона Новосибирской области от 23.10.2017 № 128</w:t>
      </w:r>
      <w:proofErr w:type="gramStart"/>
      <w:r w:rsidRPr="008F6515">
        <w:rPr>
          <w:b/>
          <w:sz w:val="22"/>
          <w:szCs w:val="22"/>
        </w:rPr>
        <w:t xml:space="preserve"> </w:t>
      </w:r>
      <w:r w:rsidRPr="001A68C1">
        <w:rPr>
          <w:b/>
          <w:bCs/>
          <w:sz w:val="22"/>
          <w:szCs w:val="22"/>
        </w:rPr>
        <w:t>О</w:t>
      </w:r>
      <w:proofErr w:type="gramEnd"/>
      <w:r w:rsidRPr="001A68C1">
        <w:rPr>
          <w:b/>
          <w:bCs/>
          <w:sz w:val="22"/>
          <w:szCs w:val="22"/>
        </w:rPr>
        <w:t xml:space="preserve"> внесении изменений в </w:t>
      </w:r>
      <w:r w:rsidRPr="001A68C1">
        <w:rPr>
          <w:b/>
          <w:sz w:val="22"/>
          <w:szCs w:val="22"/>
        </w:rPr>
        <w:t xml:space="preserve"> постановление администрации Красносибирского  сельсовета </w:t>
      </w:r>
      <w:proofErr w:type="spellStart"/>
      <w:r w:rsidRPr="001A68C1">
        <w:rPr>
          <w:b/>
          <w:sz w:val="22"/>
          <w:szCs w:val="22"/>
        </w:rPr>
        <w:t>Кочковского</w:t>
      </w:r>
      <w:proofErr w:type="spellEnd"/>
      <w:r w:rsidRPr="001A68C1">
        <w:rPr>
          <w:b/>
          <w:sz w:val="22"/>
          <w:szCs w:val="22"/>
        </w:rPr>
        <w:t xml:space="preserve"> района Новосибирской области от 30.12.2014 № 78 «</w:t>
      </w:r>
      <w:r w:rsidRPr="001A68C1">
        <w:rPr>
          <w:b/>
          <w:bCs/>
          <w:sz w:val="22"/>
          <w:szCs w:val="22"/>
        </w:rPr>
        <w:t>Об установлении Порядка формирования, утверждения и ведения планов-графиков закупок для обеспечения муниципальных нужд администрации Красносибирского сельсовета»</w:t>
      </w:r>
    </w:p>
    <w:p w:rsidR="008A7D8D" w:rsidRDefault="008A7D8D" w:rsidP="008A7D8D">
      <w:pPr>
        <w:ind w:right="-23"/>
      </w:pPr>
    </w:p>
    <w:p w:rsidR="008A7D8D" w:rsidRPr="001A68C1" w:rsidRDefault="008A7D8D" w:rsidP="008A7D8D">
      <w:pPr>
        <w:widowControl w:val="0"/>
        <w:autoSpaceDE w:val="0"/>
        <w:autoSpaceDN w:val="0"/>
        <w:adjustRightInd w:val="0"/>
        <w:ind w:firstLine="540"/>
        <w:jc w:val="both"/>
        <w:rPr>
          <w:sz w:val="22"/>
          <w:szCs w:val="22"/>
        </w:rPr>
      </w:pPr>
      <w:r w:rsidRPr="001A68C1">
        <w:rPr>
          <w:sz w:val="22"/>
          <w:szCs w:val="22"/>
        </w:rPr>
        <w:t xml:space="preserve">Рассмотрев экспертное заключение Управления законопроектных работ и ведения регистра министерства юстиции Новосибирской области от 19.10.2017 №6237-4-04/9, администрация Красносибирского сельсовета </w:t>
      </w:r>
      <w:proofErr w:type="spellStart"/>
      <w:r w:rsidRPr="001A68C1">
        <w:rPr>
          <w:sz w:val="22"/>
          <w:szCs w:val="22"/>
        </w:rPr>
        <w:t>Кочковского</w:t>
      </w:r>
      <w:proofErr w:type="spellEnd"/>
      <w:r w:rsidRPr="001A68C1">
        <w:rPr>
          <w:sz w:val="22"/>
          <w:szCs w:val="22"/>
        </w:rPr>
        <w:t xml:space="preserve"> района Новосибирской области</w:t>
      </w:r>
    </w:p>
    <w:p w:rsidR="008A7D8D" w:rsidRPr="001A68C1" w:rsidRDefault="008A7D8D" w:rsidP="008A7D8D">
      <w:pPr>
        <w:widowControl w:val="0"/>
        <w:autoSpaceDE w:val="0"/>
        <w:autoSpaceDN w:val="0"/>
        <w:adjustRightInd w:val="0"/>
        <w:jc w:val="both"/>
        <w:rPr>
          <w:sz w:val="22"/>
          <w:szCs w:val="22"/>
        </w:rPr>
      </w:pPr>
      <w:r w:rsidRPr="001A68C1">
        <w:rPr>
          <w:sz w:val="22"/>
          <w:szCs w:val="22"/>
        </w:rPr>
        <w:t>ПОСТАНОВЛЯЕТ:</w:t>
      </w:r>
    </w:p>
    <w:p w:rsidR="008A7D8D" w:rsidRPr="001A68C1" w:rsidRDefault="008A7D8D" w:rsidP="008A7D8D">
      <w:pPr>
        <w:autoSpaceDE w:val="0"/>
        <w:autoSpaceDN w:val="0"/>
        <w:adjustRightInd w:val="0"/>
        <w:ind w:firstLine="567"/>
        <w:jc w:val="both"/>
        <w:rPr>
          <w:b/>
          <w:bCs/>
          <w:sz w:val="22"/>
          <w:szCs w:val="22"/>
        </w:rPr>
      </w:pPr>
      <w:r w:rsidRPr="001A68C1">
        <w:rPr>
          <w:sz w:val="22"/>
          <w:szCs w:val="22"/>
        </w:rPr>
        <w:t xml:space="preserve">1. Внести изменения в постановление администрации Красносибирского сельсовета </w:t>
      </w:r>
      <w:proofErr w:type="spellStart"/>
      <w:r w:rsidRPr="001A68C1">
        <w:rPr>
          <w:sz w:val="22"/>
          <w:szCs w:val="22"/>
        </w:rPr>
        <w:t>Кочковского</w:t>
      </w:r>
      <w:proofErr w:type="spellEnd"/>
      <w:r w:rsidRPr="001A68C1">
        <w:rPr>
          <w:sz w:val="22"/>
          <w:szCs w:val="22"/>
        </w:rPr>
        <w:t xml:space="preserve"> района Новосибирской области от 30.12.2014 № 78 «</w:t>
      </w:r>
      <w:r w:rsidRPr="001A68C1">
        <w:rPr>
          <w:bCs/>
          <w:sz w:val="22"/>
          <w:szCs w:val="22"/>
        </w:rPr>
        <w:t>Об установлении Порядка формирования, утверждения и ведения планов-графиков закупок для обеспечения муниципальных нужд администрации Красносибирского сельсовета</w:t>
      </w:r>
      <w:r w:rsidRPr="001A68C1">
        <w:rPr>
          <w:sz w:val="22"/>
          <w:szCs w:val="22"/>
        </w:rPr>
        <w:t>» (далее по тексту – Порядок), (с изменениями, внесенными постановлением от 18.07.2017 №74):</w:t>
      </w:r>
    </w:p>
    <w:p w:rsidR="008A7D8D" w:rsidRPr="001A68C1" w:rsidRDefault="008A7D8D" w:rsidP="008A7D8D">
      <w:pPr>
        <w:widowControl w:val="0"/>
        <w:autoSpaceDE w:val="0"/>
        <w:autoSpaceDN w:val="0"/>
        <w:adjustRightInd w:val="0"/>
        <w:ind w:firstLine="540"/>
        <w:jc w:val="both"/>
        <w:rPr>
          <w:sz w:val="22"/>
          <w:szCs w:val="22"/>
        </w:rPr>
      </w:pPr>
      <w:r w:rsidRPr="001A68C1">
        <w:rPr>
          <w:sz w:val="22"/>
          <w:szCs w:val="22"/>
        </w:rPr>
        <w:t>1.1. В наименовании и в пункте 1 постановления после слов «нужд» исключить слово «администрации».</w:t>
      </w:r>
    </w:p>
    <w:p w:rsidR="008A7D8D" w:rsidRPr="001A68C1" w:rsidRDefault="008A7D8D" w:rsidP="008A7D8D">
      <w:pPr>
        <w:ind w:right="198" w:firstLine="567"/>
        <w:jc w:val="both"/>
        <w:rPr>
          <w:bCs/>
          <w:sz w:val="22"/>
          <w:szCs w:val="22"/>
        </w:rPr>
      </w:pPr>
      <w:r w:rsidRPr="001A68C1">
        <w:rPr>
          <w:sz w:val="22"/>
          <w:szCs w:val="22"/>
        </w:rPr>
        <w:t xml:space="preserve">2. </w:t>
      </w:r>
      <w:r w:rsidRPr="001A68C1">
        <w:rPr>
          <w:bCs/>
          <w:sz w:val="22"/>
          <w:szCs w:val="22"/>
        </w:rPr>
        <w:t>Настоящее постановление опубликовать в периодическом печатном издании «</w:t>
      </w:r>
      <w:proofErr w:type="spellStart"/>
      <w:r w:rsidRPr="001A68C1">
        <w:rPr>
          <w:bCs/>
          <w:sz w:val="22"/>
          <w:szCs w:val="22"/>
        </w:rPr>
        <w:t>Красносибирский</w:t>
      </w:r>
      <w:proofErr w:type="spellEnd"/>
      <w:r w:rsidRPr="001A68C1">
        <w:rPr>
          <w:bCs/>
          <w:sz w:val="22"/>
          <w:szCs w:val="22"/>
        </w:rPr>
        <w:t xml:space="preserve"> вестник» и на официальном сайте администрации Красносибирского сельсовета в сети Интернет.</w:t>
      </w:r>
    </w:p>
    <w:p w:rsidR="008A7D8D" w:rsidRPr="001A68C1" w:rsidRDefault="008A7D8D" w:rsidP="008A7D8D">
      <w:pPr>
        <w:widowControl w:val="0"/>
        <w:autoSpaceDE w:val="0"/>
        <w:autoSpaceDN w:val="0"/>
        <w:adjustRightInd w:val="0"/>
        <w:jc w:val="both"/>
        <w:rPr>
          <w:sz w:val="22"/>
          <w:szCs w:val="22"/>
        </w:rPr>
      </w:pPr>
      <w:r w:rsidRPr="001A68C1">
        <w:rPr>
          <w:sz w:val="22"/>
          <w:szCs w:val="22"/>
        </w:rPr>
        <w:t xml:space="preserve">       3. </w:t>
      </w:r>
      <w:proofErr w:type="gramStart"/>
      <w:r w:rsidRPr="001A68C1">
        <w:rPr>
          <w:sz w:val="22"/>
          <w:szCs w:val="22"/>
        </w:rPr>
        <w:t>Контроль за</w:t>
      </w:r>
      <w:proofErr w:type="gramEnd"/>
      <w:r w:rsidRPr="001A68C1">
        <w:rPr>
          <w:sz w:val="22"/>
          <w:szCs w:val="22"/>
        </w:rPr>
        <w:t xml:space="preserve"> исполнением постановления оставляю за собой.</w:t>
      </w:r>
    </w:p>
    <w:p w:rsidR="008A7D8D" w:rsidRPr="001A68C1" w:rsidRDefault="008A7D8D" w:rsidP="008A7D8D">
      <w:pPr>
        <w:widowControl w:val="0"/>
        <w:autoSpaceDE w:val="0"/>
        <w:autoSpaceDN w:val="0"/>
        <w:adjustRightInd w:val="0"/>
        <w:ind w:firstLine="540"/>
        <w:jc w:val="both"/>
        <w:rPr>
          <w:sz w:val="22"/>
          <w:szCs w:val="22"/>
          <w:highlight w:val="yellow"/>
        </w:rPr>
      </w:pPr>
    </w:p>
    <w:p w:rsidR="008A7D8D" w:rsidRPr="001A68C1" w:rsidRDefault="008A7D8D" w:rsidP="008A7D8D">
      <w:pPr>
        <w:widowControl w:val="0"/>
        <w:autoSpaceDE w:val="0"/>
        <w:autoSpaceDN w:val="0"/>
        <w:adjustRightInd w:val="0"/>
        <w:ind w:firstLine="540"/>
        <w:jc w:val="both"/>
        <w:rPr>
          <w:sz w:val="22"/>
          <w:szCs w:val="22"/>
        </w:rPr>
      </w:pPr>
    </w:p>
    <w:p w:rsidR="008A7D8D" w:rsidRPr="001A68C1" w:rsidRDefault="008A7D8D" w:rsidP="008A7D8D">
      <w:pPr>
        <w:widowControl w:val="0"/>
        <w:tabs>
          <w:tab w:val="left" w:pos="6780"/>
        </w:tabs>
        <w:autoSpaceDE w:val="0"/>
        <w:autoSpaceDN w:val="0"/>
        <w:adjustRightInd w:val="0"/>
        <w:jc w:val="both"/>
        <w:outlineLvl w:val="0"/>
        <w:rPr>
          <w:sz w:val="22"/>
          <w:szCs w:val="22"/>
        </w:rPr>
      </w:pPr>
      <w:r w:rsidRPr="001A68C1">
        <w:rPr>
          <w:sz w:val="22"/>
          <w:szCs w:val="22"/>
        </w:rPr>
        <w:t xml:space="preserve">И.о. главы  Красносибирского сельсовета </w:t>
      </w:r>
    </w:p>
    <w:p w:rsidR="008A7D8D" w:rsidRPr="001A68C1" w:rsidRDefault="008A7D8D" w:rsidP="008A7D8D">
      <w:pPr>
        <w:widowControl w:val="0"/>
        <w:tabs>
          <w:tab w:val="left" w:pos="6780"/>
        </w:tabs>
        <w:autoSpaceDE w:val="0"/>
        <w:autoSpaceDN w:val="0"/>
        <w:adjustRightInd w:val="0"/>
        <w:jc w:val="both"/>
        <w:outlineLvl w:val="0"/>
        <w:rPr>
          <w:sz w:val="22"/>
          <w:szCs w:val="22"/>
        </w:rPr>
      </w:pPr>
      <w:proofErr w:type="spellStart"/>
      <w:r w:rsidRPr="001A68C1">
        <w:rPr>
          <w:sz w:val="22"/>
          <w:szCs w:val="22"/>
        </w:rPr>
        <w:t>Кочковского</w:t>
      </w:r>
      <w:proofErr w:type="spellEnd"/>
      <w:r w:rsidRPr="001A68C1">
        <w:rPr>
          <w:sz w:val="22"/>
          <w:szCs w:val="22"/>
        </w:rPr>
        <w:t xml:space="preserve"> района Новосибирской области                             О.А. Гусева</w:t>
      </w:r>
    </w:p>
    <w:p w:rsidR="008A7D8D" w:rsidRPr="001A68C1" w:rsidRDefault="008A7D8D" w:rsidP="008A7D8D">
      <w:pPr>
        <w:widowControl w:val="0"/>
        <w:tabs>
          <w:tab w:val="left" w:pos="6780"/>
        </w:tabs>
        <w:autoSpaceDE w:val="0"/>
        <w:autoSpaceDN w:val="0"/>
        <w:adjustRightInd w:val="0"/>
        <w:jc w:val="both"/>
        <w:outlineLvl w:val="0"/>
        <w:rPr>
          <w:sz w:val="22"/>
          <w:szCs w:val="22"/>
        </w:rPr>
      </w:pPr>
    </w:p>
    <w:p w:rsidR="008A7D8D" w:rsidRPr="001A68C1" w:rsidRDefault="008A7D8D" w:rsidP="008A7D8D">
      <w:pPr>
        <w:widowControl w:val="0"/>
        <w:tabs>
          <w:tab w:val="left" w:pos="6780"/>
        </w:tabs>
        <w:autoSpaceDE w:val="0"/>
        <w:autoSpaceDN w:val="0"/>
        <w:adjustRightInd w:val="0"/>
        <w:jc w:val="both"/>
        <w:outlineLvl w:val="0"/>
        <w:rPr>
          <w:sz w:val="22"/>
          <w:szCs w:val="22"/>
        </w:rPr>
      </w:pPr>
    </w:p>
    <w:p w:rsidR="008A7D8D" w:rsidRPr="001A68C1" w:rsidRDefault="008A7D8D" w:rsidP="008A7D8D">
      <w:pPr>
        <w:widowControl w:val="0"/>
        <w:tabs>
          <w:tab w:val="left" w:pos="6780"/>
        </w:tabs>
        <w:autoSpaceDE w:val="0"/>
        <w:autoSpaceDN w:val="0"/>
        <w:adjustRightInd w:val="0"/>
        <w:jc w:val="both"/>
        <w:outlineLvl w:val="0"/>
        <w:rPr>
          <w:sz w:val="22"/>
          <w:szCs w:val="22"/>
        </w:rPr>
      </w:pPr>
    </w:p>
    <w:p w:rsidR="008A7D8D" w:rsidRPr="001A68C1" w:rsidRDefault="008A7D8D" w:rsidP="008A7D8D">
      <w:pPr>
        <w:widowControl w:val="0"/>
        <w:tabs>
          <w:tab w:val="left" w:pos="6780"/>
        </w:tabs>
        <w:autoSpaceDE w:val="0"/>
        <w:autoSpaceDN w:val="0"/>
        <w:adjustRightInd w:val="0"/>
        <w:jc w:val="both"/>
        <w:outlineLvl w:val="0"/>
        <w:rPr>
          <w:sz w:val="22"/>
          <w:szCs w:val="22"/>
        </w:rPr>
      </w:pPr>
    </w:p>
    <w:p w:rsidR="008A7D8D" w:rsidRPr="001A68C1" w:rsidRDefault="008A7D8D" w:rsidP="008A7D8D">
      <w:pPr>
        <w:widowControl w:val="0"/>
        <w:tabs>
          <w:tab w:val="left" w:pos="6780"/>
        </w:tabs>
        <w:autoSpaceDE w:val="0"/>
        <w:autoSpaceDN w:val="0"/>
        <w:adjustRightInd w:val="0"/>
        <w:jc w:val="both"/>
        <w:outlineLvl w:val="0"/>
        <w:rPr>
          <w:sz w:val="22"/>
          <w:szCs w:val="22"/>
        </w:rPr>
      </w:pPr>
    </w:p>
    <w:p w:rsidR="008A7D8D" w:rsidRPr="001A68C1" w:rsidRDefault="008A7D8D" w:rsidP="008A7D8D">
      <w:pPr>
        <w:widowControl w:val="0"/>
        <w:tabs>
          <w:tab w:val="left" w:pos="6780"/>
        </w:tabs>
        <w:autoSpaceDE w:val="0"/>
        <w:autoSpaceDN w:val="0"/>
        <w:adjustRightInd w:val="0"/>
        <w:jc w:val="both"/>
        <w:outlineLvl w:val="0"/>
        <w:rPr>
          <w:sz w:val="22"/>
          <w:szCs w:val="22"/>
        </w:rPr>
      </w:pPr>
      <w:r w:rsidRPr="001A68C1">
        <w:rPr>
          <w:sz w:val="22"/>
          <w:szCs w:val="22"/>
        </w:rPr>
        <w:t>Исп. Кузнецова М.С.</w:t>
      </w:r>
    </w:p>
    <w:p w:rsidR="008A7D8D" w:rsidRPr="001A68C1" w:rsidRDefault="008A7D8D" w:rsidP="008A7D8D">
      <w:pPr>
        <w:widowControl w:val="0"/>
        <w:tabs>
          <w:tab w:val="left" w:pos="6780"/>
        </w:tabs>
        <w:autoSpaceDE w:val="0"/>
        <w:autoSpaceDN w:val="0"/>
        <w:adjustRightInd w:val="0"/>
        <w:jc w:val="both"/>
        <w:outlineLvl w:val="0"/>
        <w:rPr>
          <w:sz w:val="22"/>
          <w:szCs w:val="22"/>
        </w:rPr>
      </w:pPr>
      <w:r w:rsidRPr="001A68C1">
        <w:rPr>
          <w:sz w:val="22"/>
          <w:szCs w:val="22"/>
        </w:rPr>
        <w:t>Тел. 20-439</w:t>
      </w:r>
    </w:p>
    <w:p w:rsidR="00C258D4" w:rsidRDefault="00C258D4" w:rsidP="00C258D4">
      <w:pPr>
        <w:pStyle w:val="a3"/>
        <w:rPr>
          <w:rFonts w:ascii="Times New Roman" w:eastAsia="Times New Roman" w:hAnsi="Times New Roman"/>
          <w:sz w:val="28"/>
          <w:szCs w:val="28"/>
          <w:lang w:eastAsia="ru-RU"/>
        </w:rPr>
      </w:pPr>
    </w:p>
    <w:p w:rsidR="00C258D4" w:rsidRPr="00C258D4" w:rsidRDefault="008A7D8D" w:rsidP="00C258D4">
      <w:pPr>
        <w:pStyle w:val="a3"/>
        <w:rPr>
          <w:rFonts w:ascii="Times New Roman" w:hAnsi="Times New Roman"/>
          <w:b/>
          <w:bCs/>
        </w:rPr>
      </w:pPr>
      <w:r w:rsidRPr="00C258D4">
        <w:rPr>
          <w:rFonts w:ascii="Times New Roman" w:hAnsi="Times New Roman"/>
          <w:b/>
        </w:rPr>
        <w:t xml:space="preserve">Постановление администрации Красносибирского сельсовета </w:t>
      </w:r>
      <w:proofErr w:type="spellStart"/>
      <w:r w:rsidRPr="00C258D4">
        <w:rPr>
          <w:rFonts w:ascii="Times New Roman" w:hAnsi="Times New Roman"/>
          <w:b/>
        </w:rPr>
        <w:t>Кочковского</w:t>
      </w:r>
      <w:proofErr w:type="spellEnd"/>
      <w:r w:rsidRPr="00C258D4">
        <w:rPr>
          <w:rFonts w:ascii="Times New Roman" w:hAnsi="Times New Roman"/>
          <w:b/>
        </w:rPr>
        <w:t xml:space="preserve"> ра</w:t>
      </w:r>
      <w:r w:rsidR="00C258D4">
        <w:rPr>
          <w:rFonts w:ascii="Times New Roman" w:hAnsi="Times New Roman"/>
          <w:b/>
        </w:rPr>
        <w:t>йона Новосибирской области от 25</w:t>
      </w:r>
      <w:r w:rsidRPr="00C258D4">
        <w:rPr>
          <w:rFonts w:ascii="Times New Roman" w:hAnsi="Times New Roman"/>
          <w:b/>
        </w:rPr>
        <w:t>.10.2017 № 130</w:t>
      </w:r>
      <w:proofErr w:type="gramStart"/>
      <w:r w:rsidRPr="00C258D4">
        <w:rPr>
          <w:rFonts w:ascii="Times New Roman" w:hAnsi="Times New Roman"/>
          <w:b/>
        </w:rPr>
        <w:t xml:space="preserve"> </w:t>
      </w:r>
      <w:r w:rsidR="00C258D4" w:rsidRPr="00C258D4">
        <w:rPr>
          <w:rFonts w:ascii="Times New Roman" w:hAnsi="Times New Roman"/>
          <w:b/>
          <w:bCs/>
        </w:rPr>
        <w:t>О</w:t>
      </w:r>
      <w:proofErr w:type="gramEnd"/>
      <w:r w:rsidR="00C258D4" w:rsidRPr="00C258D4">
        <w:rPr>
          <w:rFonts w:ascii="Times New Roman" w:hAnsi="Times New Roman"/>
          <w:b/>
          <w:bCs/>
        </w:rPr>
        <w:t>б утверждении проверочных листов (списков контрольных вопросов), используемых при проведении плановых проверок</w:t>
      </w:r>
    </w:p>
    <w:p w:rsidR="008A7D8D" w:rsidRPr="00C258D4" w:rsidRDefault="00C258D4" w:rsidP="00C258D4">
      <w:pPr>
        <w:autoSpaceDE w:val="0"/>
        <w:autoSpaceDN w:val="0"/>
        <w:adjustRightInd w:val="0"/>
        <w:rPr>
          <w:sz w:val="22"/>
          <w:szCs w:val="22"/>
        </w:rPr>
      </w:pPr>
      <w:r w:rsidRPr="00C258D4">
        <w:rPr>
          <w:b/>
          <w:bCs/>
          <w:sz w:val="22"/>
          <w:szCs w:val="22"/>
        </w:rPr>
        <w:t>по муниципальному контролю</w:t>
      </w:r>
    </w:p>
    <w:p w:rsidR="008A7D8D" w:rsidRDefault="008A7D8D" w:rsidP="00C258D4">
      <w:pPr>
        <w:rPr>
          <w:sz w:val="22"/>
          <w:szCs w:val="22"/>
        </w:rPr>
      </w:pPr>
    </w:p>
    <w:p w:rsidR="00C258D4" w:rsidRPr="004D7D4A" w:rsidRDefault="00C258D4" w:rsidP="00C258D4">
      <w:pPr>
        <w:pStyle w:val="a3"/>
        <w:ind w:firstLine="709"/>
        <w:jc w:val="both"/>
        <w:rPr>
          <w:rFonts w:ascii="Times New Roman" w:hAnsi="Times New Roman"/>
        </w:rPr>
      </w:pPr>
      <w:proofErr w:type="gramStart"/>
      <w:r w:rsidRPr="004D7D4A">
        <w:rPr>
          <w:rFonts w:ascii="Times New Roman" w:hAnsi="Times New Roman"/>
        </w:rPr>
        <w:t xml:space="preserve">В соответствии с частью 11.3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Уставом Красносибирского сельсовета </w:t>
      </w:r>
      <w:proofErr w:type="spellStart"/>
      <w:r w:rsidRPr="004D7D4A">
        <w:rPr>
          <w:rFonts w:ascii="Times New Roman" w:hAnsi="Times New Roman"/>
        </w:rPr>
        <w:t>Кочковского</w:t>
      </w:r>
      <w:proofErr w:type="spellEnd"/>
      <w:r w:rsidRPr="004D7D4A">
        <w:rPr>
          <w:rFonts w:ascii="Times New Roman" w:hAnsi="Times New Roman"/>
        </w:rPr>
        <w:t xml:space="preserve"> района Новосибирской области, Администрация Красносибирского сельсовета </w:t>
      </w:r>
      <w:proofErr w:type="spellStart"/>
      <w:r w:rsidRPr="004D7D4A">
        <w:rPr>
          <w:rFonts w:ascii="Times New Roman" w:hAnsi="Times New Roman"/>
        </w:rPr>
        <w:t>Кочковского</w:t>
      </w:r>
      <w:proofErr w:type="spellEnd"/>
      <w:r w:rsidRPr="004D7D4A">
        <w:rPr>
          <w:rFonts w:ascii="Times New Roman" w:hAnsi="Times New Roman"/>
        </w:rPr>
        <w:t xml:space="preserve"> района</w:t>
      </w:r>
      <w:proofErr w:type="gramEnd"/>
      <w:r w:rsidRPr="004D7D4A">
        <w:rPr>
          <w:rFonts w:ascii="Times New Roman" w:hAnsi="Times New Roman"/>
        </w:rPr>
        <w:t xml:space="preserve"> Новосибирской области,  </w:t>
      </w:r>
    </w:p>
    <w:p w:rsidR="00C258D4" w:rsidRPr="004D7D4A" w:rsidRDefault="00C258D4" w:rsidP="00C258D4">
      <w:pPr>
        <w:pStyle w:val="a3"/>
        <w:ind w:firstLine="709"/>
        <w:jc w:val="both"/>
        <w:rPr>
          <w:rFonts w:ascii="Times New Roman" w:hAnsi="Times New Roman"/>
        </w:rPr>
      </w:pPr>
      <w:r w:rsidRPr="004D7D4A">
        <w:rPr>
          <w:rFonts w:ascii="Times New Roman" w:hAnsi="Times New Roman"/>
          <w:b/>
          <w:bCs/>
        </w:rPr>
        <w:t>ПОСТАНОВЛЯЕТ:</w:t>
      </w:r>
      <w:r w:rsidRPr="004D7D4A">
        <w:rPr>
          <w:rFonts w:ascii="Times New Roman" w:hAnsi="Times New Roman"/>
        </w:rPr>
        <w:t xml:space="preserve"> </w:t>
      </w:r>
    </w:p>
    <w:p w:rsidR="00C258D4" w:rsidRPr="004D7D4A" w:rsidRDefault="00C258D4" w:rsidP="00C258D4">
      <w:pPr>
        <w:pStyle w:val="a3"/>
        <w:ind w:firstLine="709"/>
        <w:jc w:val="both"/>
        <w:rPr>
          <w:rFonts w:ascii="Times New Roman" w:hAnsi="Times New Roman"/>
        </w:rPr>
      </w:pPr>
      <w:r w:rsidRPr="004D7D4A">
        <w:rPr>
          <w:rFonts w:ascii="Times New Roman" w:hAnsi="Times New Roman"/>
        </w:rPr>
        <w:t xml:space="preserve">1. Утвердить проверочный лист (список контрольных вопросов), используемых при проведении муниципального жилищного контроля на территории Красносибирского сельсовета </w:t>
      </w:r>
      <w:proofErr w:type="spellStart"/>
      <w:r w:rsidRPr="004D7D4A">
        <w:rPr>
          <w:rFonts w:ascii="Times New Roman" w:hAnsi="Times New Roman"/>
        </w:rPr>
        <w:t>Кочковского</w:t>
      </w:r>
      <w:proofErr w:type="spellEnd"/>
      <w:r w:rsidRPr="004D7D4A">
        <w:rPr>
          <w:rFonts w:ascii="Times New Roman" w:hAnsi="Times New Roman"/>
        </w:rPr>
        <w:t xml:space="preserve"> района Новосибирской области согласно приложению № 1. </w:t>
      </w:r>
    </w:p>
    <w:p w:rsidR="00C258D4" w:rsidRPr="004D7D4A" w:rsidRDefault="00C258D4" w:rsidP="00C258D4">
      <w:pPr>
        <w:pStyle w:val="a3"/>
        <w:ind w:firstLine="709"/>
        <w:jc w:val="both"/>
        <w:rPr>
          <w:rFonts w:ascii="Times New Roman" w:hAnsi="Times New Roman"/>
        </w:rPr>
      </w:pPr>
      <w:r w:rsidRPr="004D7D4A">
        <w:rPr>
          <w:rFonts w:ascii="Times New Roman" w:hAnsi="Times New Roman"/>
        </w:rPr>
        <w:t xml:space="preserve">2. Утвердить проверочный лист (список контрольных вопросов), используемых при проведении муниципального </w:t>
      </w:r>
      <w:proofErr w:type="gramStart"/>
      <w:r w:rsidRPr="004D7D4A">
        <w:rPr>
          <w:rFonts w:ascii="Times New Roman" w:hAnsi="Times New Roman"/>
        </w:rPr>
        <w:t>контроля за</w:t>
      </w:r>
      <w:proofErr w:type="gramEnd"/>
      <w:r w:rsidRPr="004D7D4A">
        <w:rPr>
          <w:rFonts w:ascii="Times New Roman" w:hAnsi="Times New Roman"/>
        </w:rPr>
        <w:t xml:space="preserve"> сохранностью автомобильных дорог местного значения на территории Красносибирского сельсовета </w:t>
      </w:r>
      <w:proofErr w:type="spellStart"/>
      <w:r w:rsidRPr="004D7D4A">
        <w:rPr>
          <w:rFonts w:ascii="Times New Roman" w:hAnsi="Times New Roman"/>
        </w:rPr>
        <w:t>Кочковского</w:t>
      </w:r>
      <w:proofErr w:type="spellEnd"/>
      <w:r w:rsidRPr="004D7D4A">
        <w:rPr>
          <w:rFonts w:ascii="Times New Roman" w:hAnsi="Times New Roman"/>
        </w:rPr>
        <w:t xml:space="preserve"> района Новосибирской области согласно приложению № 2. </w:t>
      </w:r>
    </w:p>
    <w:p w:rsidR="00C258D4" w:rsidRPr="004D7D4A" w:rsidRDefault="00C258D4" w:rsidP="00C258D4">
      <w:pPr>
        <w:pStyle w:val="a3"/>
        <w:ind w:firstLine="709"/>
        <w:jc w:val="both"/>
        <w:rPr>
          <w:rFonts w:ascii="Times New Roman" w:hAnsi="Times New Roman"/>
        </w:rPr>
      </w:pPr>
      <w:r w:rsidRPr="004D7D4A">
        <w:rPr>
          <w:rFonts w:ascii="Times New Roman" w:hAnsi="Times New Roman"/>
        </w:rPr>
        <w:t xml:space="preserve">3. Утвердить проверочный лист (список контрольных вопросов), используемых при проведении плановой проверки по муниципальному </w:t>
      </w:r>
      <w:proofErr w:type="gramStart"/>
      <w:r w:rsidRPr="004D7D4A">
        <w:rPr>
          <w:rFonts w:ascii="Times New Roman" w:hAnsi="Times New Roman"/>
        </w:rPr>
        <w:t>контролю за</w:t>
      </w:r>
      <w:proofErr w:type="gramEnd"/>
      <w:r w:rsidRPr="004D7D4A">
        <w:rPr>
          <w:rFonts w:ascii="Times New Roman" w:hAnsi="Times New Roman"/>
        </w:rPr>
        <w:t xml:space="preserve"> соблюдением правил </w:t>
      </w:r>
      <w:r w:rsidRPr="004D7D4A">
        <w:rPr>
          <w:rFonts w:ascii="Times New Roman" w:hAnsi="Times New Roman"/>
        </w:rPr>
        <w:lastRenderedPageBreak/>
        <w:t xml:space="preserve">благоустройства на территории Красносибирского сельсовета </w:t>
      </w:r>
      <w:proofErr w:type="spellStart"/>
      <w:r w:rsidRPr="004D7D4A">
        <w:rPr>
          <w:rFonts w:ascii="Times New Roman" w:hAnsi="Times New Roman"/>
        </w:rPr>
        <w:t>Кочковского</w:t>
      </w:r>
      <w:proofErr w:type="spellEnd"/>
      <w:r w:rsidRPr="004D7D4A">
        <w:rPr>
          <w:rFonts w:ascii="Times New Roman" w:hAnsi="Times New Roman"/>
        </w:rPr>
        <w:t xml:space="preserve"> района Новосибирской области согласно приложению № 3.</w:t>
      </w:r>
    </w:p>
    <w:p w:rsidR="00C258D4" w:rsidRPr="004D7D4A" w:rsidRDefault="00C258D4" w:rsidP="00C258D4">
      <w:pPr>
        <w:pStyle w:val="a3"/>
        <w:ind w:firstLine="709"/>
        <w:jc w:val="both"/>
        <w:rPr>
          <w:rFonts w:ascii="Times New Roman" w:hAnsi="Times New Roman"/>
        </w:rPr>
      </w:pPr>
      <w:r w:rsidRPr="004D7D4A">
        <w:rPr>
          <w:rFonts w:ascii="Times New Roman" w:hAnsi="Times New Roman"/>
        </w:rPr>
        <w:t>4. Опубликовать настоящее постановление в периодическом печатном издании «</w:t>
      </w:r>
      <w:proofErr w:type="spellStart"/>
      <w:r w:rsidRPr="004D7D4A">
        <w:rPr>
          <w:rFonts w:ascii="Times New Roman" w:hAnsi="Times New Roman"/>
        </w:rPr>
        <w:t>Красносибирский</w:t>
      </w:r>
      <w:proofErr w:type="spellEnd"/>
      <w:r w:rsidRPr="004D7D4A">
        <w:rPr>
          <w:rFonts w:ascii="Times New Roman" w:hAnsi="Times New Roman"/>
        </w:rPr>
        <w:t xml:space="preserve"> вестник» и разместить на официальном сайте администрации Красносибирского сельсовета </w:t>
      </w:r>
      <w:proofErr w:type="spellStart"/>
      <w:r w:rsidRPr="004D7D4A">
        <w:rPr>
          <w:rFonts w:ascii="Times New Roman" w:hAnsi="Times New Roman"/>
        </w:rPr>
        <w:t>Кочковского</w:t>
      </w:r>
      <w:proofErr w:type="spellEnd"/>
      <w:r w:rsidRPr="004D7D4A">
        <w:rPr>
          <w:rFonts w:ascii="Times New Roman" w:hAnsi="Times New Roman"/>
        </w:rPr>
        <w:t xml:space="preserve"> района Новосибирской области в сети «Интернет».</w:t>
      </w:r>
    </w:p>
    <w:p w:rsidR="00C258D4" w:rsidRPr="004D7D4A" w:rsidRDefault="00C258D4" w:rsidP="00C258D4">
      <w:pPr>
        <w:pStyle w:val="a3"/>
        <w:ind w:firstLine="709"/>
        <w:jc w:val="both"/>
        <w:rPr>
          <w:rFonts w:ascii="Times New Roman" w:hAnsi="Times New Roman"/>
        </w:rPr>
      </w:pPr>
    </w:p>
    <w:p w:rsidR="00C258D4" w:rsidRPr="004D7D4A" w:rsidRDefault="00C258D4" w:rsidP="00C258D4">
      <w:pPr>
        <w:pStyle w:val="a3"/>
        <w:jc w:val="both"/>
        <w:rPr>
          <w:rFonts w:ascii="Times New Roman" w:hAnsi="Times New Roman"/>
        </w:rPr>
      </w:pPr>
      <w:r w:rsidRPr="004D7D4A">
        <w:rPr>
          <w:rFonts w:ascii="Times New Roman" w:hAnsi="Times New Roman"/>
        </w:rPr>
        <w:t xml:space="preserve">И.о. Главы Красносибирского  сельсовета </w:t>
      </w:r>
    </w:p>
    <w:p w:rsidR="00C258D4" w:rsidRPr="004D7D4A" w:rsidRDefault="00C258D4" w:rsidP="00C258D4">
      <w:pPr>
        <w:pStyle w:val="a3"/>
        <w:jc w:val="both"/>
        <w:rPr>
          <w:rFonts w:ascii="Times New Roman" w:hAnsi="Times New Roman"/>
        </w:rPr>
      </w:pPr>
      <w:proofErr w:type="spellStart"/>
      <w:r w:rsidRPr="004D7D4A">
        <w:rPr>
          <w:rFonts w:ascii="Times New Roman" w:hAnsi="Times New Roman"/>
        </w:rPr>
        <w:t>Кочковского</w:t>
      </w:r>
      <w:proofErr w:type="spellEnd"/>
      <w:r w:rsidRPr="004D7D4A">
        <w:rPr>
          <w:rFonts w:ascii="Times New Roman" w:hAnsi="Times New Roman"/>
        </w:rPr>
        <w:t xml:space="preserve"> района </w:t>
      </w:r>
    </w:p>
    <w:p w:rsidR="00C258D4" w:rsidRPr="004D7D4A" w:rsidRDefault="00C258D4" w:rsidP="00C258D4">
      <w:pPr>
        <w:pStyle w:val="a3"/>
        <w:jc w:val="both"/>
        <w:rPr>
          <w:rFonts w:ascii="Times New Roman" w:hAnsi="Times New Roman"/>
        </w:rPr>
      </w:pPr>
      <w:r w:rsidRPr="004D7D4A">
        <w:rPr>
          <w:rFonts w:ascii="Times New Roman" w:hAnsi="Times New Roman"/>
        </w:rPr>
        <w:t>Новосибирской области                                                                        О.А. Гусева</w:t>
      </w:r>
    </w:p>
    <w:p w:rsidR="00C258D4" w:rsidRPr="004D7D4A" w:rsidRDefault="00C258D4" w:rsidP="00C258D4">
      <w:pPr>
        <w:pStyle w:val="a3"/>
        <w:rPr>
          <w:rFonts w:ascii="Times New Roman" w:hAnsi="Times New Roman"/>
        </w:rPr>
      </w:pPr>
    </w:p>
    <w:p w:rsidR="00C258D4" w:rsidRPr="004D7D4A" w:rsidRDefault="00C258D4" w:rsidP="00C258D4">
      <w:pPr>
        <w:pStyle w:val="a3"/>
        <w:jc w:val="right"/>
        <w:rPr>
          <w:rFonts w:ascii="Times New Roman" w:hAnsi="Times New Roman"/>
        </w:rPr>
      </w:pPr>
      <w:r w:rsidRPr="004D7D4A">
        <w:rPr>
          <w:rFonts w:ascii="Times New Roman" w:hAnsi="Times New Roman"/>
        </w:rPr>
        <w:t>Приложение № 1</w:t>
      </w:r>
    </w:p>
    <w:p w:rsidR="00C258D4" w:rsidRPr="004D7D4A" w:rsidRDefault="00C258D4" w:rsidP="00C258D4">
      <w:pPr>
        <w:pStyle w:val="a3"/>
        <w:jc w:val="right"/>
        <w:rPr>
          <w:rFonts w:ascii="Times New Roman" w:hAnsi="Times New Roman"/>
        </w:rPr>
      </w:pPr>
      <w:r w:rsidRPr="004D7D4A">
        <w:rPr>
          <w:rFonts w:ascii="Times New Roman" w:hAnsi="Times New Roman"/>
        </w:rPr>
        <w:t>к постановлению администрации</w:t>
      </w:r>
    </w:p>
    <w:p w:rsidR="00C258D4" w:rsidRPr="004D7D4A" w:rsidRDefault="00C258D4" w:rsidP="00C258D4">
      <w:pPr>
        <w:pStyle w:val="a3"/>
        <w:jc w:val="right"/>
        <w:rPr>
          <w:rFonts w:ascii="Times New Roman" w:hAnsi="Times New Roman"/>
        </w:rPr>
      </w:pPr>
      <w:r w:rsidRPr="004D7D4A">
        <w:rPr>
          <w:rFonts w:ascii="Times New Roman" w:hAnsi="Times New Roman"/>
        </w:rPr>
        <w:t>Красносибирского сельсовета</w:t>
      </w:r>
    </w:p>
    <w:p w:rsidR="00C258D4" w:rsidRPr="004D7D4A" w:rsidRDefault="00C258D4" w:rsidP="00C258D4">
      <w:pPr>
        <w:pStyle w:val="a3"/>
        <w:jc w:val="right"/>
        <w:rPr>
          <w:rFonts w:ascii="Times New Roman" w:hAnsi="Times New Roman"/>
        </w:rPr>
      </w:pPr>
      <w:proofErr w:type="spellStart"/>
      <w:r w:rsidRPr="004D7D4A">
        <w:rPr>
          <w:rFonts w:ascii="Times New Roman" w:hAnsi="Times New Roman"/>
        </w:rPr>
        <w:t>Кочковского</w:t>
      </w:r>
      <w:proofErr w:type="spellEnd"/>
      <w:r w:rsidRPr="004D7D4A">
        <w:rPr>
          <w:rFonts w:ascii="Times New Roman" w:hAnsi="Times New Roman"/>
        </w:rPr>
        <w:t xml:space="preserve"> района</w:t>
      </w:r>
    </w:p>
    <w:p w:rsidR="00C258D4" w:rsidRPr="004D7D4A" w:rsidRDefault="00C258D4" w:rsidP="00C258D4">
      <w:pPr>
        <w:pStyle w:val="a3"/>
        <w:jc w:val="right"/>
        <w:rPr>
          <w:rFonts w:ascii="Times New Roman" w:hAnsi="Times New Roman"/>
        </w:rPr>
      </w:pPr>
      <w:r w:rsidRPr="004D7D4A">
        <w:rPr>
          <w:rFonts w:ascii="Times New Roman" w:hAnsi="Times New Roman"/>
        </w:rPr>
        <w:t>Новосибирской области</w:t>
      </w:r>
    </w:p>
    <w:p w:rsidR="00C258D4" w:rsidRPr="004D7D4A" w:rsidRDefault="00C258D4" w:rsidP="00C258D4">
      <w:pPr>
        <w:pStyle w:val="a3"/>
        <w:jc w:val="right"/>
        <w:rPr>
          <w:rFonts w:ascii="Times New Roman" w:hAnsi="Times New Roman"/>
        </w:rPr>
      </w:pPr>
      <w:r w:rsidRPr="004D7D4A">
        <w:rPr>
          <w:rFonts w:ascii="Times New Roman" w:hAnsi="Times New Roman"/>
        </w:rPr>
        <w:t xml:space="preserve">от 25.10.2017 № 130 </w:t>
      </w:r>
    </w:p>
    <w:p w:rsidR="00C258D4" w:rsidRPr="004D7D4A" w:rsidRDefault="00C258D4" w:rsidP="00C258D4">
      <w:pPr>
        <w:pStyle w:val="a3"/>
        <w:jc w:val="center"/>
        <w:rPr>
          <w:rFonts w:ascii="Times New Roman" w:hAnsi="Times New Roman"/>
          <w:b/>
          <w:bCs/>
        </w:rPr>
      </w:pPr>
    </w:p>
    <w:p w:rsidR="00C258D4" w:rsidRPr="004D7D4A" w:rsidRDefault="00C258D4" w:rsidP="00C258D4">
      <w:pPr>
        <w:pStyle w:val="a3"/>
        <w:jc w:val="center"/>
        <w:rPr>
          <w:rFonts w:ascii="Times New Roman" w:hAnsi="Times New Roman"/>
        </w:rPr>
      </w:pPr>
      <w:r w:rsidRPr="004D7D4A">
        <w:rPr>
          <w:rFonts w:ascii="Times New Roman" w:hAnsi="Times New Roman"/>
          <w:b/>
          <w:bCs/>
        </w:rPr>
        <w:t>Проверочный лист</w:t>
      </w:r>
    </w:p>
    <w:p w:rsidR="00C258D4" w:rsidRPr="004D7D4A" w:rsidRDefault="00C258D4" w:rsidP="00C258D4">
      <w:pPr>
        <w:pStyle w:val="a3"/>
        <w:jc w:val="center"/>
        <w:rPr>
          <w:rFonts w:ascii="Times New Roman" w:hAnsi="Times New Roman"/>
        </w:rPr>
      </w:pPr>
      <w:r w:rsidRPr="004D7D4A">
        <w:rPr>
          <w:rFonts w:ascii="Times New Roman" w:hAnsi="Times New Roman"/>
          <w:b/>
          <w:bCs/>
        </w:rPr>
        <w:t xml:space="preserve">(список контрольных вопросов), используемых при проведении плановой проверки по муниципальному жилищному контролю на территории Красносибирского сельсовета </w:t>
      </w:r>
      <w:proofErr w:type="spellStart"/>
      <w:r w:rsidRPr="004D7D4A">
        <w:rPr>
          <w:rFonts w:ascii="Times New Roman" w:hAnsi="Times New Roman"/>
          <w:b/>
          <w:bCs/>
        </w:rPr>
        <w:t>Кочковского</w:t>
      </w:r>
      <w:proofErr w:type="spellEnd"/>
      <w:r w:rsidRPr="004D7D4A">
        <w:rPr>
          <w:rFonts w:ascii="Times New Roman" w:hAnsi="Times New Roman"/>
          <w:b/>
          <w:bCs/>
        </w:rPr>
        <w:t xml:space="preserve"> района Новосибирской области</w:t>
      </w:r>
    </w:p>
    <w:p w:rsidR="00C258D4" w:rsidRPr="004D7D4A" w:rsidRDefault="00C258D4" w:rsidP="00C258D4">
      <w:pPr>
        <w:pStyle w:val="a3"/>
        <w:rPr>
          <w:rFonts w:ascii="Times New Roman" w:hAnsi="Times New Roman"/>
        </w:rPr>
      </w:pPr>
      <w:r w:rsidRPr="004D7D4A">
        <w:rPr>
          <w:rFonts w:ascii="Times New Roman" w:hAnsi="Times New Roman"/>
          <w:b/>
          <w:bCs/>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(наименование органа муниципального контроля) </w:t>
      </w:r>
    </w:p>
    <w:p w:rsidR="00C258D4" w:rsidRPr="004D7D4A" w:rsidRDefault="00C258D4" w:rsidP="00C258D4">
      <w:pPr>
        <w:pStyle w:val="a3"/>
        <w:rPr>
          <w:rFonts w:ascii="Times New Roman" w:hAnsi="Times New Roman"/>
        </w:rPr>
      </w:pPr>
      <w:r w:rsidRPr="004D7D4A">
        <w:rPr>
          <w:rFonts w:ascii="Times New Roman" w:hAnsi="Times New Roman"/>
        </w:rPr>
        <w:t xml:space="preserve">в соответствии </w:t>
      </w:r>
      <w:proofErr w:type="gramStart"/>
      <w:r w:rsidRPr="004D7D4A">
        <w:rPr>
          <w:rFonts w:ascii="Times New Roman" w:hAnsi="Times New Roman"/>
        </w:rPr>
        <w:t>с</w:t>
      </w:r>
      <w:proofErr w:type="gramEnd"/>
      <w:r w:rsidRPr="004D7D4A">
        <w:rPr>
          <w:rFonts w:ascii="Times New Roman" w:hAnsi="Times New Roman"/>
        </w:rPr>
        <w:t xml:space="preserve">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_____________________________________________________________________________</w:t>
      </w:r>
    </w:p>
    <w:p w:rsidR="00C258D4" w:rsidRPr="004D7D4A" w:rsidRDefault="00C258D4" w:rsidP="00C258D4">
      <w:pPr>
        <w:pStyle w:val="a3"/>
        <w:rPr>
          <w:rFonts w:ascii="Times New Roman" w:hAnsi="Times New Roman"/>
        </w:rPr>
      </w:pPr>
      <w:r w:rsidRPr="004D7D4A">
        <w:rPr>
          <w:rFonts w:ascii="Times New Roman" w:hAnsi="Times New Roman"/>
        </w:rPr>
        <w:t xml:space="preserve">(реквизиты распоряжения руководителя, заместителя руководителя органа муниципального контроля о проведении проверки)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(учетный номер проверки и дата присвоения учетного номера проверки в едином реестре проверок)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(должность, фамилия и инициалы должностного лица, проводящего плановую проверку)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(наименование юридического лица, фамилия, имя, отчество (при наличии) индивидуального предпринимателя)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C258D4" w:rsidRPr="004D7D4A" w:rsidRDefault="00C258D4" w:rsidP="00C258D4">
      <w:pPr>
        <w:pStyle w:val="a3"/>
        <w:rPr>
          <w:rFonts w:ascii="Times New Roman" w:hAnsi="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292"/>
        <w:gridCol w:w="3508"/>
        <w:gridCol w:w="1133"/>
        <w:gridCol w:w="6"/>
        <w:gridCol w:w="1092"/>
      </w:tblGrid>
      <w:tr w:rsidR="00C258D4" w:rsidRPr="004D7D4A" w:rsidTr="00C31D34">
        <w:trPr>
          <w:trHeight w:val="510"/>
        </w:trPr>
        <w:tc>
          <w:tcPr>
            <w:tcW w:w="540" w:type="dxa"/>
            <w:vMerge w:val="restart"/>
          </w:tcPr>
          <w:p w:rsidR="00C258D4" w:rsidRPr="004D7D4A" w:rsidRDefault="00C258D4" w:rsidP="00C31D34">
            <w:pPr>
              <w:pStyle w:val="a3"/>
              <w:rPr>
                <w:rFonts w:ascii="Times New Roman" w:hAnsi="Times New Roman"/>
              </w:rPr>
            </w:pPr>
            <w:r w:rsidRPr="004D7D4A">
              <w:rPr>
                <w:rFonts w:ascii="Times New Roman" w:hAnsi="Times New Roman"/>
              </w:rPr>
              <w:t xml:space="preserve">№ </w:t>
            </w:r>
            <w:proofErr w:type="spellStart"/>
            <w:proofErr w:type="gramStart"/>
            <w:r w:rsidRPr="004D7D4A">
              <w:rPr>
                <w:rFonts w:ascii="Times New Roman" w:hAnsi="Times New Roman"/>
              </w:rPr>
              <w:t>п</w:t>
            </w:r>
            <w:proofErr w:type="spellEnd"/>
            <w:proofErr w:type="gramEnd"/>
            <w:r w:rsidRPr="004D7D4A">
              <w:rPr>
                <w:rFonts w:ascii="Times New Roman" w:hAnsi="Times New Roman"/>
              </w:rPr>
              <w:t>/</w:t>
            </w:r>
            <w:proofErr w:type="spellStart"/>
            <w:r w:rsidRPr="004D7D4A">
              <w:rPr>
                <w:rFonts w:ascii="Times New Roman" w:hAnsi="Times New Roman"/>
              </w:rPr>
              <w:t>п</w:t>
            </w:r>
            <w:proofErr w:type="spellEnd"/>
          </w:p>
        </w:tc>
        <w:tc>
          <w:tcPr>
            <w:tcW w:w="3292" w:type="dxa"/>
            <w:vMerge w:val="restart"/>
          </w:tcPr>
          <w:p w:rsidR="00C258D4" w:rsidRPr="004D7D4A" w:rsidRDefault="00C258D4" w:rsidP="00C31D34">
            <w:pPr>
              <w:pStyle w:val="a3"/>
              <w:rPr>
                <w:rFonts w:ascii="Times New Roman" w:hAnsi="Times New Roman"/>
              </w:rPr>
            </w:pPr>
            <w:r w:rsidRPr="004D7D4A">
              <w:rPr>
                <w:rFonts w:ascii="Times New Roman" w:hAnsi="Times New Roman"/>
              </w:rPr>
              <w:t xml:space="preserve">Вопросы </w:t>
            </w:r>
          </w:p>
          <w:p w:rsidR="00C258D4" w:rsidRPr="004D7D4A" w:rsidRDefault="00C258D4" w:rsidP="00C31D34">
            <w:pPr>
              <w:pStyle w:val="a3"/>
              <w:rPr>
                <w:rFonts w:ascii="Times New Roman" w:hAnsi="Times New Roman"/>
              </w:rPr>
            </w:pPr>
          </w:p>
        </w:tc>
        <w:tc>
          <w:tcPr>
            <w:tcW w:w="3508" w:type="dxa"/>
            <w:vMerge w:val="restart"/>
          </w:tcPr>
          <w:p w:rsidR="00C258D4" w:rsidRPr="004D7D4A" w:rsidRDefault="00C258D4" w:rsidP="00C31D34">
            <w:pPr>
              <w:pStyle w:val="a3"/>
              <w:rPr>
                <w:rFonts w:ascii="Times New Roman" w:hAnsi="Times New Roman"/>
              </w:rPr>
            </w:pPr>
            <w:r w:rsidRPr="004D7D4A">
              <w:rPr>
                <w:rFonts w:ascii="Times New Roman" w:hAnsi="Times New Roman"/>
              </w:rPr>
              <w:t xml:space="preserve">Реквизиты НПА, которым установлены обязательные требования </w:t>
            </w:r>
          </w:p>
          <w:p w:rsidR="00C258D4" w:rsidRPr="004D7D4A" w:rsidRDefault="00C258D4" w:rsidP="00C31D34">
            <w:pPr>
              <w:pStyle w:val="a3"/>
              <w:rPr>
                <w:rFonts w:ascii="Times New Roman" w:hAnsi="Times New Roman"/>
              </w:rPr>
            </w:pPr>
          </w:p>
        </w:tc>
        <w:tc>
          <w:tcPr>
            <w:tcW w:w="2231" w:type="dxa"/>
            <w:gridSpan w:val="3"/>
            <w:tcBorders>
              <w:bottom w:val="single" w:sz="4" w:space="0" w:color="auto"/>
            </w:tcBorders>
          </w:tcPr>
          <w:p w:rsidR="00C258D4" w:rsidRPr="004D7D4A" w:rsidRDefault="00C258D4" w:rsidP="00C31D34">
            <w:pPr>
              <w:pStyle w:val="a3"/>
              <w:rPr>
                <w:rFonts w:ascii="Times New Roman" w:hAnsi="Times New Roman"/>
              </w:rPr>
            </w:pPr>
            <w:r w:rsidRPr="004D7D4A">
              <w:rPr>
                <w:rFonts w:ascii="Times New Roman" w:hAnsi="Times New Roman"/>
              </w:rPr>
              <w:t xml:space="preserve">Варианты ответа </w:t>
            </w:r>
          </w:p>
          <w:p w:rsidR="00C258D4" w:rsidRPr="004D7D4A" w:rsidRDefault="00C258D4" w:rsidP="00C31D34">
            <w:pPr>
              <w:pStyle w:val="a3"/>
              <w:rPr>
                <w:rFonts w:ascii="Times New Roman" w:hAnsi="Times New Roman"/>
              </w:rPr>
            </w:pPr>
          </w:p>
        </w:tc>
      </w:tr>
      <w:tr w:rsidR="00C258D4" w:rsidRPr="004D7D4A" w:rsidTr="00C31D34">
        <w:trPr>
          <w:trHeight w:val="525"/>
        </w:trPr>
        <w:tc>
          <w:tcPr>
            <w:tcW w:w="540" w:type="dxa"/>
            <w:vMerge/>
          </w:tcPr>
          <w:p w:rsidR="00C258D4" w:rsidRPr="004D7D4A" w:rsidRDefault="00C258D4" w:rsidP="00C31D34">
            <w:pPr>
              <w:pStyle w:val="a3"/>
              <w:rPr>
                <w:rFonts w:ascii="Times New Roman" w:hAnsi="Times New Roman"/>
              </w:rPr>
            </w:pPr>
          </w:p>
        </w:tc>
        <w:tc>
          <w:tcPr>
            <w:tcW w:w="3292" w:type="dxa"/>
            <w:vMerge/>
          </w:tcPr>
          <w:p w:rsidR="00C258D4" w:rsidRPr="004D7D4A" w:rsidRDefault="00C258D4" w:rsidP="00C31D34">
            <w:pPr>
              <w:pStyle w:val="a3"/>
              <w:rPr>
                <w:rFonts w:ascii="Times New Roman" w:hAnsi="Times New Roman"/>
              </w:rPr>
            </w:pPr>
          </w:p>
        </w:tc>
        <w:tc>
          <w:tcPr>
            <w:tcW w:w="3508" w:type="dxa"/>
            <w:vMerge/>
          </w:tcPr>
          <w:p w:rsidR="00C258D4" w:rsidRPr="004D7D4A" w:rsidRDefault="00C258D4" w:rsidP="00C31D34">
            <w:pPr>
              <w:pStyle w:val="a3"/>
              <w:rPr>
                <w:rFonts w:ascii="Times New Roman" w:hAnsi="Times New Roman"/>
              </w:rPr>
            </w:pPr>
          </w:p>
        </w:tc>
        <w:tc>
          <w:tcPr>
            <w:tcW w:w="1139" w:type="dxa"/>
            <w:gridSpan w:val="2"/>
            <w:tcBorders>
              <w:top w:val="single" w:sz="4" w:space="0" w:color="auto"/>
              <w:right w:val="single" w:sz="4" w:space="0" w:color="auto"/>
            </w:tcBorders>
          </w:tcPr>
          <w:p w:rsidR="00C258D4" w:rsidRPr="004D7D4A" w:rsidRDefault="00C258D4" w:rsidP="00C31D34">
            <w:pPr>
              <w:pStyle w:val="a3"/>
              <w:rPr>
                <w:rFonts w:ascii="Times New Roman" w:hAnsi="Times New Roman"/>
              </w:rPr>
            </w:pPr>
            <w:r w:rsidRPr="004D7D4A">
              <w:rPr>
                <w:rFonts w:ascii="Times New Roman" w:hAnsi="Times New Roman"/>
              </w:rPr>
              <w:t>да</w:t>
            </w:r>
          </w:p>
        </w:tc>
        <w:tc>
          <w:tcPr>
            <w:tcW w:w="1092" w:type="dxa"/>
            <w:tcBorders>
              <w:top w:val="single" w:sz="4" w:space="0" w:color="auto"/>
              <w:right w:val="single" w:sz="4" w:space="0" w:color="auto"/>
            </w:tcBorders>
          </w:tcPr>
          <w:p w:rsidR="00C258D4" w:rsidRPr="004D7D4A" w:rsidRDefault="00C258D4" w:rsidP="00C31D34">
            <w:pPr>
              <w:pStyle w:val="a3"/>
              <w:rPr>
                <w:rFonts w:ascii="Times New Roman" w:hAnsi="Times New Roman"/>
              </w:rPr>
            </w:pPr>
            <w:r w:rsidRPr="004D7D4A">
              <w:rPr>
                <w:rFonts w:ascii="Times New Roman" w:hAnsi="Times New Roman"/>
              </w:rPr>
              <w:t>нет</w:t>
            </w:r>
          </w:p>
        </w:tc>
      </w:tr>
      <w:tr w:rsidR="00C258D4" w:rsidRPr="004D7D4A" w:rsidTr="00C31D34">
        <w:trPr>
          <w:trHeight w:val="952"/>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1</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Наличие Устава организации </w:t>
            </w:r>
          </w:p>
          <w:p w:rsidR="00C258D4" w:rsidRPr="004D7D4A" w:rsidRDefault="00C258D4" w:rsidP="00C31D34">
            <w:pPr>
              <w:pStyle w:val="a3"/>
              <w:rPr>
                <w:rFonts w:ascii="Times New Roman" w:hAnsi="Times New Roman"/>
              </w:rPr>
            </w:pP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ч. 3 ст. 136 Жилищного кодекса РФ, ч.1,4 ст. 52 Гражданского кодекса РФ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888"/>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lastRenderedPageBreak/>
              <w:t>2</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Наличие договора (</w:t>
            </w:r>
            <w:proofErr w:type="spellStart"/>
            <w:r w:rsidRPr="004D7D4A">
              <w:rPr>
                <w:rFonts w:ascii="Times New Roman" w:hAnsi="Times New Roman"/>
              </w:rPr>
              <w:t>ов</w:t>
            </w:r>
            <w:proofErr w:type="spellEnd"/>
            <w:r w:rsidRPr="004D7D4A">
              <w:rPr>
                <w:rFonts w:ascii="Times New Roman" w:hAnsi="Times New Roman"/>
              </w:rPr>
              <w:t>) управления многоквартирным (и) домом (</w:t>
            </w:r>
            <w:proofErr w:type="spellStart"/>
            <w:r w:rsidRPr="004D7D4A">
              <w:rPr>
                <w:rFonts w:ascii="Times New Roman" w:hAnsi="Times New Roman"/>
              </w:rPr>
              <w:t>ами</w:t>
            </w:r>
            <w:proofErr w:type="spellEnd"/>
            <w:r w:rsidRPr="004D7D4A">
              <w:rPr>
                <w:rFonts w:ascii="Times New Roman" w:hAnsi="Times New Roman"/>
              </w:rPr>
              <w:t xml:space="preserve">), </w:t>
            </w:r>
            <w:proofErr w:type="gramStart"/>
            <w:r w:rsidRPr="004D7D4A">
              <w:rPr>
                <w:rFonts w:ascii="Times New Roman" w:hAnsi="Times New Roman"/>
              </w:rPr>
              <w:t>одобренный</w:t>
            </w:r>
            <w:proofErr w:type="gramEnd"/>
            <w:r w:rsidRPr="004D7D4A">
              <w:rPr>
                <w:rFonts w:ascii="Times New Roman" w:hAnsi="Times New Roman"/>
              </w:rPr>
              <w:t xml:space="preserve"> протокольным решением общего собрания собственников помещений подписанного с собственниками помещений многоквартирного дома </w:t>
            </w: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ч. 1 ст. 162 Жилищного кодекса РФ </w:t>
            </w:r>
          </w:p>
          <w:p w:rsidR="00C258D4" w:rsidRPr="004D7D4A" w:rsidRDefault="00C258D4" w:rsidP="00C31D34">
            <w:pPr>
              <w:pStyle w:val="a3"/>
              <w:rPr>
                <w:rFonts w:ascii="Times New Roman" w:hAnsi="Times New Roman"/>
              </w:rPr>
            </w:pP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1251"/>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3</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Наличие лицензии </w:t>
            </w:r>
            <w:proofErr w:type="gramStart"/>
            <w:r w:rsidRPr="004D7D4A">
              <w:rPr>
                <w:rFonts w:ascii="Times New Roman" w:hAnsi="Times New Roman"/>
              </w:rPr>
              <w:t>на</w:t>
            </w:r>
            <w:proofErr w:type="gramEnd"/>
          </w:p>
          <w:p w:rsidR="00C258D4" w:rsidRPr="004D7D4A" w:rsidRDefault="00C258D4" w:rsidP="00C31D34">
            <w:pPr>
              <w:pStyle w:val="a3"/>
              <w:rPr>
                <w:rFonts w:ascii="Times New Roman" w:hAnsi="Times New Roman"/>
              </w:rPr>
            </w:pPr>
            <w:r w:rsidRPr="004D7D4A">
              <w:rPr>
                <w:rFonts w:ascii="Times New Roman" w:hAnsi="Times New Roman"/>
              </w:rPr>
              <w:t xml:space="preserve">осуществление деятельности по управлению многоквартирными домами </w:t>
            </w: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ч. 1 ст. 192 Жилищного </w:t>
            </w:r>
          </w:p>
          <w:p w:rsidR="00C258D4" w:rsidRPr="004D7D4A" w:rsidRDefault="00C258D4" w:rsidP="00C31D34">
            <w:pPr>
              <w:pStyle w:val="a3"/>
              <w:rPr>
                <w:rFonts w:ascii="Times New Roman" w:hAnsi="Times New Roman"/>
              </w:rPr>
            </w:pPr>
            <w:r w:rsidRPr="004D7D4A">
              <w:rPr>
                <w:rFonts w:ascii="Times New Roman" w:hAnsi="Times New Roman"/>
              </w:rPr>
              <w:t>кодекса РФ</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2314"/>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4</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Наличие подтверждающих документов о проведении плановых осмотров технического состояния конструкций и инженерного оборудования, относящегося к общему имуществу многоквартирного дома </w:t>
            </w: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ч. 1, 1.1 ст. 161 Жилищного кодекса РФ </w:t>
            </w:r>
          </w:p>
          <w:p w:rsidR="00C258D4" w:rsidRPr="004D7D4A" w:rsidRDefault="00C258D4" w:rsidP="00C31D34">
            <w:pPr>
              <w:pStyle w:val="a3"/>
              <w:rPr>
                <w:rFonts w:ascii="Times New Roman" w:hAnsi="Times New Roman"/>
              </w:rPr>
            </w:pP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4320"/>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5</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Наличие документации на выполнение работ по надлежащему содержанию общего имущества многоквартирного дома </w:t>
            </w:r>
          </w:p>
          <w:p w:rsidR="00C258D4" w:rsidRPr="004D7D4A" w:rsidRDefault="00C258D4" w:rsidP="00C31D34">
            <w:pPr>
              <w:pStyle w:val="a3"/>
              <w:rPr>
                <w:rFonts w:ascii="Times New Roman" w:hAnsi="Times New Roman"/>
              </w:rPr>
            </w:pP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п. 3.2, 3.3, </w:t>
            </w:r>
            <w:proofErr w:type="spellStart"/>
            <w:r w:rsidRPr="004D7D4A">
              <w:rPr>
                <w:rFonts w:ascii="Times New Roman" w:hAnsi="Times New Roman"/>
              </w:rPr>
              <w:t>пп</w:t>
            </w:r>
            <w:proofErr w:type="spellEnd"/>
            <w:r w:rsidRPr="004D7D4A">
              <w:rPr>
                <w:rFonts w:ascii="Times New Roman" w:hAnsi="Times New Roman"/>
              </w:rPr>
              <w:t xml:space="preserve">. 3.4.8 Правил и норм технической эксплуатации жилищного фонда, утверждённых постановлением Госстроя РФ от 27.09.2003 № 170, п. 6,7,8,9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03.04.2013 № 290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1785"/>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6</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План мероприятий по подготовке жилищного фонда к сезонной эксплуатации на предыдущий год и его исполнение </w:t>
            </w:r>
          </w:p>
          <w:p w:rsidR="00C258D4" w:rsidRPr="004D7D4A" w:rsidRDefault="00C258D4" w:rsidP="00C31D34">
            <w:pPr>
              <w:pStyle w:val="a3"/>
              <w:rPr>
                <w:rFonts w:ascii="Times New Roman" w:hAnsi="Times New Roman"/>
              </w:rPr>
            </w:pPr>
          </w:p>
        </w:tc>
        <w:tc>
          <w:tcPr>
            <w:tcW w:w="3508" w:type="dxa"/>
          </w:tcPr>
          <w:p w:rsidR="00C258D4" w:rsidRPr="004D7D4A" w:rsidRDefault="00C258D4" w:rsidP="00C31D34">
            <w:pPr>
              <w:pStyle w:val="a3"/>
              <w:rPr>
                <w:rFonts w:ascii="Times New Roman" w:hAnsi="Times New Roman"/>
              </w:rPr>
            </w:pPr>
            <w:proofErr w:type="spellStart"/>
            <w:r w:rsidRPr="004D7D4A">
              <w:rPr>
                <w:rFonts w:ascii="Times New Roman" w:hAnsi="Times New Roman"/>
              </w:rPr>
              <w:t>пп</w:t>
            </w:r>
            <w:proofErr w:type="spellEnd"/>
            <w:r w:rsidRPr="004D7D4A">
              <w:rPr>
                <w:rFonts w:ascii="Times New Roman" w:hAnsi="Times New Roman"/>
              </w:rPr>
              <w:t xml:space="preserve">. 2.1.1 Правил и норм технической эксплуатации жилищного фонда, утверждённых постановлением Госстроя РФ от 27.09.2003 № 170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2857"/>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lastRenderedPageBreak/>
              <w:t>7</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Паспорта готовности многоквартирных домов к эксплуатации в зимний период </w:t>
            </w:r>
          </w:p>
          <w:p w:rsidR="00C258D4" w:rsidRPr="004D7D4A" w:rsidRDefault="00C258D4" w:rsidP="00C31D34">
            <w:pPr>
              <w:pStyle w:val="a3"/>
              <w:rPr>
                <w:rFonts w:ascii="Times New Roman" w:hAnsi="Times New Roman"/>
              </w:rPr>
            </w:pP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П. 10 Правил оценки готовности к отопительному периоду, утверждённых приказом Минэнерго России от 12.03.2013 № 103, </w:t>
            </w:r>
            <w:proofErr w:type="spellStart"/>
            <w:r w:rsidRPr="004D7D4A">
              <w:rPr>
                <w:rFonts w:ascii="Times New Roman" w:hAnsi="Times New Roman"/>
              </w:rPr>
              <w:t>пп</w:t>
            </w:r>
            <w:proofErr w:type="spellEnd"/>
            <w:r w:rsidRPr="004D7D4A">
              <w:rPr>
                <w:rFonts w:ascii="Times New Roman" w:hAnsi="Times New Roman"/>
              </w:rPr>
              <w:t xml:space="preserve">. 2.6.10 п. 2.6 Правил и норм технической эксплуатации жилищного фонда, утверждённых постановлением Госстроя РФ от 27.09.2003 № 170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1250"/>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8</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Наличие годового отчета перед собственниками помещений многоквартирного дома </w:t>
            </w: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ч. 11 ст. 162 Жилищного кодекса РФ </w:t>
            </w:r>
          </w:p>
          <w:p w:rsidR="00C258D4" w:rsidRPr="004D7D4A" w:rsidRDefault="00C258D4" w:rsidP="00C31D34">
            <w:pPr>
              <w:pStyle w:val="a3"/>
              <w:rPr>
                <w:rFonts w:ascii="Times New Roman" w:hAnsi="Times New Roman"/>
              </w:rPr>
            </w:pP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1785"/>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9</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План (перечень работ) по текущему ремонту общего имущества жилищного фонда на текущий год </w:t>
            </w:r>
          </w:p>
          <w:p w:rsidR="00C258D4" w:rsidRPr="004D7D4A" w:rsidRDefault="00C258D4" w:rsidP="00C31D34">
            <w:pPr>
              <w:pStyle w:val="a3"/>
              <w:rPr>
                <w:rFonts w:ascii="Times New Roman" w:hAnsi="Times New Roman"/>
              </w:rPr>
            </w:pPr>
          </w:p>
        </w:tc>
        <w:tc>
          <w:tcPr>
            <w:tcW w:w="3508" w:type="dxa"/>
          </w:tcPr>
          <w:p w:rsidR="00C258D4" w:rsidRPr="004D7D4A" w:rsidRDefault="00C258D4" w:rsidP="00C31D34">
            <w:pPr>
              <w:pStyle w:val="a3"/>
              <w:rPr>
                <w:rFonts w:ascii="Times New Roman" w:hAnsi="Times New Roman"/>
              </w:rPr>
            </w:pPr>
            <w:proofErr w:type="spellStart"/>
            <w:r w:rsidRPr="004D7D4A">
              <w:rPr>
                <w:rFonts w:ascii="Times New Roman" w:hAnsi="Times New Roman"/>
              </w:rPr>
              <w:t>пп</w:t>
            </w:r>
            <w:proofErr w:type="spellEnd"/>
            <w:r w:rsidRPr="004D7D4A">
              <w:rPr>
                <w:rFonts w:ascii="Times New Roman" w:hAnsi="Times New Roman"/>
              </w:rPr>
              <w:t xml:space="preserve">. 2.1.1, 2.1.5, 2.2.2, п. 2.3 Правил и норм технической эксплуатации жилищного фонда, утверждённых постановлением Госстроя РФ от 27.09.2003 № 170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1793"/>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10</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План (перечень работ) по текущему ремонту общего имущества жилищного фонда за предыдущий год и его исполнение </w:t>
            </w:r>
          </w:p>
          <w:p w:rsidR="00C258D4" w:rsidRPr="004D7D4A" w:rsidRDefault="00C258D4" w:rsidP="00C31D34">
            <w:pPr>
              <w:pStyle w:val="a3"/>
              <w:rPr>
                <w:rFonts w:ascii="Times New Roman" w:hAnsi="Times New Roman"/>
              </w:rPr>
            </w:pPr>
          </w:p>
        </w:tc>
        <w:tc>
          <w:tcPr>
            <w:tcW w:w="3508" w:type="dxa"/>
          </w:tcPr>
          <w:p w:rsidR="00C258D4" w:rsidRPr="004D7D4A" w:rsidRDefault="00C258D4" w:rsidP="00C31D34">
            <w:pPr>
              <w:pStyle w:val="a3"/>
              <w:rPr>
                <w:rFonts w:ascii="Times New Roman" w:hAnsi="Times New Roman"/>
              </w:rPr>
            </w:pPr>
            <w:proofErr w:type="spellStart"/>
            <w:r w:rsidRPr="004D7D4A">
              <w:rPr>
                <w:rFonts w:ascii="Times New Roman" w:hAnsi="Times New Roman"/>
              </w:rPr>
              <w:t>пп</w:t>
            </w:r>
            <w:proofErr w:type="spellEnd"/>
            <w:r w:rsidRPr="004D7D4A">
              <w:rPr>
                <w:rFonts w:ascii="Times New Roman" w:hAnsi="Times New Roman"/>
              </w:rPr>
              <w:t xml:space="preserve">. 2.1.1, 2.1.5, 2.2.2, п. 2.3 Правил и норм технической эксплуатации жилищного фонда, утверждённых постановлением Госстроя РФ от 27.09.2003 № 170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1787"/>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11</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 </w:t>
            </w:r>
          </w:p>
        </w:tc>
        <w:tc>
          <w:tcPr>
            <w:tcW w:w="3508" w:type="dxa"/>
          </w:tcPr>
          <w:p w:rsidR="00C258D4" w:rsidRPr="004D7D4A" w:rsidRDefault="00C258D4" w:rsidP="00C31D34">
            <w:pPr>
              <w:pStyle w:val="a3"/>
              <w:rPr>
                <w:rFonts w:ascii="Times New Roman" w:hAnsi="Times New Roman"/>
              </w:rPr>
            </w:pPr>
            <w:proofErr w:type="spellStart"/>
            <w:r w:rsidRPr="004D7D4A">
              <w:rPr>
                <w:rFonts w:ascii="Times New Roman" w:hAnsi="Times New Roman"/>
              </w:rPr>
              <w:t>пп</w:t>
            </w:r>
            <w:proofErr w:type="spellEnd"/>
            <w:r w:rsidRPr="004D7D4A">
              <w:rPr>
                <w:rFonts w:ascii="Times New Roman" w:hAnsi="Times New Roman"/>
              </w:rPr>
              <w:t xml:space="preserve">. 2.2.3, п. 2.2 Правил и норм технической эксплуатации жилищного фонда, утверждённых постановлением Госстроя РФ от 27.09.2003 № 170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r w:rsidR="00C258D4" w:rsidRPr="004D7D4A" w:rsidTr="00C31D34">
        <w:trPr>
          <w:trHeight w:val="4296"/>
        </w:trPr>
        <w:tc>
          <w:tcPr>
            <w:tcW w:w="540" w:type="dxa"/>
          </w:tcPr>
          <w:p w:rsidR="00C258D4" w:rsidRPr="004D7D4A" w:rsidRDefault="00C258D4" w:rsidP="00C31D34">
            <w:pPr>
              <w:pStyle w:val="a3"/>
              <w:rPr>
                <w:rFonts w:ascii="Times New Roman" w:hAnsi="Times New Roman"/>
              </w:rPr>
            </w:pPr>
            <w:r w:rsidRPr="004D7D4A">
              <w:rPr>
                <w:rFonts w:ascii="Times New Roman" w:hAnsi="Times New Roman"/>
              </w:rPr>
              <w:t>12</w:t>
            </w:r>
          </w:p>
        </w:tc>
        <w:tc>
          <w:tcPr>
            <w:tcW w:w="3292" w:type="dxa"/>
          </w:tcPr>
          <w:p w:rsidR="00C258D4" w:rsidRPr="004D7D4A" w:rsidRDefault="00C258D4" w:rsidP="00C31D34">
            <w:pPr>
              <w:pStyle w:val="a3"/>
              <w:rPr>
                <w:rFonts w:ascii="Times New Roman" w:hAnsi="Times New Roman"/>
              </w:rPr>
            </w:pPr>
            <w:r w:rsidRPr="004D7D4A">
              <w:rPr>
                <w:rFonts w:ascii="Times New Roman" w:hAnsi="Times New Roman"/>
              </w:rPr>
              <w:t xml:space="preserve">Техническое состояние систем отопления, водоснабжения, водоотведения, электроснабжения общего имущества многоквартирного дома </w:t>
            </w:r>
          </w:p>
          <w:p w:rsidR="00C258D4" w:rsidRPr="004D7D4A" w:rsidRDefault="00C258D4" w:rsidP="00C31D34">
            <w:pPr>
              <w:pStyle w:val="a3"/>
              <w:rPr>
                <w:rFonts w:ascii="Times New Roman" w:hAnsi="Times New Roman"/>
              </w:rPr>
            </w:pPr>
          </w:p>
        </w:tc>
        <w:tc>
          <w:tcPr>
            <w:tcW w:w="3508" w:type="dxa"/>
          </w:tcPr>
          <w:p w:rsidR="00C258D4" w:rsidRPr="004D7D4A" w:rsidRDefault="00C258D4" w:rsidP="00C31D34">
            <w:pPr>
              <w:pStyle w:val="a3"/>
              <w:rPr>
                <w:rFonts w:ascii="Times New Roman" w:hAnsi="Times New Roman"/>
              </w:rPr>
            </w:pPr>
            <w:r w:rsidRPr="004D7D4A">
              <w:rPr>
                <w:rFonts w:ascii="Times New Roman" w:hAnsi="Times New Roman"/>
              </w:rPr>
              <w:t xml:space="preserve">п.5.2, 5.3, 5.6, 5.8 Правил и норм технической эксплуатации жилищного фонда, утверждённых постановлением Госстроя РФ от 27.09.2003 № 170, п. 17,18,19,20 п. 6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03.04.2013 № 290 </w:t>
            </w:r>
          </w:p>
        </w:tc>
        <w:tc>
          <w:tcPr>
            <w:tcW w:w="1133" w:type="dxa"/>
          </w:tcPr>
          <w:p w:rsidR="00C258D4" w:rsidRPr="004D7D4A" w:rsidRDefault="00C258D4" w:rsidP="00C31D34">
            <w:pPr>
              <w:pStyle w:val="a3"/>
              <w:rPr>
                <w:rFonts w:ascii="Times New Roman" w:hAnsi="Times New Roman"/>
              </w:rPr>
            </w:pPr>
          </w:p>
        </w:tc>
        <w:tc>
          <w:tcPr>
            <w:tcW w:w="1098" w:type="dxa"/>
            <w:gridSpan w:val="2"/>
          </w:tcPr>
          <w:p w:rsidR="00C258D4" w:rsidRPr="004D7D4A" w:rsidRDefault="00C258D4" w:rsidP="00C31D34">
            <w:pPr>
              <w:pStyle w:val="a3"/>
              <w:rPr>
                <w:rFonts w:ascii="Times New Roman" w:hAnsi="Times New Roman"/>
              </w:rPr>
            </w:pPr>
          </w:p>
        </w:tc>
      </w:tr>
    </w:tbl>
    <w:p w:rsidR="00C258D4" w:rsidRPr="004D7D4A" w:rsidRDefault="00C258D4" w:rsidP="00C258D4">
      <w:pPr>
        <w:pStyle w:val="a3"/>
        <w:ind w:right="-6"/>
        <w:rPr>
          <w:rFonts w:ascii="Times New Roman" w:hAnsi="Times New Roman"/>
        </w:rPr>
      </w:pPr>
      <w:r w:rsidRPr="004D7D4A">
        <w:rPr>
          <w:rFonts w:ascii="Times New Roman" w:hAnsi="Times New Roman"/>
        </w:rPr>
        <w:t>____________________________________________________________________________________________________________________________________________________________</w:t>
      </w:r>
    </w:p>
    <w:p w:rsidR="00C258D4" w:rsidRPr="004D7D4A" w:rsidRDefault="00C258D4" w:rsidP="00C258D4">
      <w:pPr>
        <w:pStyle w:val="a3"/>
        <w:rPr>
          <w:rFonts w:ascii="Times New Roman" w:hAnsi="Times New Roman"/>
        </w:rPr>
      </w:pPr>
      <w:r w:rsidRPr="004D7D4A">
        <w:rPr>
          <w:rFonts w:ascii="Times New Roman" w:hAnsi="Times New Roman"/>
        </w:rPr>
        <w:lastRenderedPageBreak/>
        <w:t xml:space="preserve">(пояснения и дополнения по вопросам, содержащимся в перечне) </w:t>
      </w:r>
    </w:p>
    <w:p w:rsidR="00C258D4" w:rsidRPr="004D7D4A" w:rsidRDefault="00C258D4" w:rsidP="00C258D4">
      <w:pPr>
        <w:pStyle w:val="a3"/>
        <w:rPr>
          <w:rFonts w:ascii="Times New Roman" w:hAnsi="Times New Roman"/>
        </w:rPr>
      </w:pPr>
    </w:p>
    <w:p w:rsidR="00C258D4" w:rsidRPr="004D7D4A" w:rsidRDefault="00C258D4" w:rsidP="00C258D4">
      <w:pPr>
        <w:pStyle w:val="a3"/>
        <w:rPr>
          <w:rFonts w:ascii="Times New Roman" w:hAnsi="Times New Roman"/>
        </w:rPr>
      </w:pPr>
      <w:r w:rsidRPr="004D7D4A">
        <w:rPr>
          <w:rFonts w:ascii="Times New Roman" w:hAnsi="Times New Roman"/>
        </w:rPr>
        <w:t xml:space="preserve">Подпись лица проводящего проверку: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 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(фамилия, инициалы) </w:t>
      </w:r>
    </w:p>
    <w:p w:rsidR="00C258D4" w:rsidRPr="004D7D4A" w:rsidRDefault="00C258D4" w:rsidP="00C258D4">
      <w:pPr>
        <w:pStyle w:val="a3"/>
        <w:rPr>
          <w:rFonts w:ascii="Times New Roman" w:hAnsi="Times New Roman"/>
        </w:rPr>
      </w:pPr>
    </w:p>
    <w:p w:rsidR="00C258D4" w:rsidRPr="004D7D4A" w:rsidRDefault="00C258D4" w:rsidP="00C258D4">
      <w:pPr>
        <w:pStyle w:val="a3"/>
        <w:rPr>
          <w:rFonts w:ascii="Times New Roman" w:hAnsi="Times New Roman"/>
        </w:rPr>
      </w:pPr>
      <w:r w:rsidRPr="004D7D4A">
        <w:rPr>
          <w:rFonts w:ascii="Times New Roman" w:hAnsi="Times New Roman"/>
        </w:rPr>
        <w:t xml:space="preserve">Подпись юридического лица, </w:t>
      </w:r>
    </w:p>
    <w:p w:rsidR="00C258D4" w:rsidRPr="004D7D4A" w:rsidRDefault="00C258D4" w:rsidP="00C258D4">
      <w:pPr>
        <w:pStyle w:val="a3"/>
        <w:rPr>
          <w:rFonts w:ascii="Times New Roman" w:hAnsi="Times New Roman"/>
        </w:rPr>
      </w:pPr>
      <w:r w:rsidRPr="004D7D4A">
        <w:rPr>
          <w:rFonts w:ascii="Times New Roman" w:hAnsi="Times New Roman"/>
        </w:rPr>
        <w:t xml:space="preserve">индивидуального предпринимателя: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 ___________________________________ </w:t>
      </w:r>
    </w:p>
    <w:p w:rsidR="00C258D4" w:rsidRPr="004D7D4A" w:rsidRDefault="00C258D4" w:rsidP="00C258D4">
      <w:pPr>
        <w:pStyle w:val="a3"/>
        <w:rPr>
          <w:rFonts w:ascii="Times New Roman" w:hAnsi="Times New Roman"/>
        </w:rPr>
      </w:pPr>
      <w:proofErr w:type="gramStart"/>
      <w:r w:rsidRPr="004D7D4A">
        <w:rPr>
          <w:rFonts w:ascii="Times New Roman" w:hAnsi="Times New Roman"/>
        </w:rPr>
        <w:t xml:space="preserve">(юридическое лицо, фамилия, имя, отчество </w:t>
      </w:r>
      <w:proofErr w:type="gramEnd"/>
    </w:p>
    <w:p w:rsidR="00C258D4" w:rsidRPr="004D7D4A" w:rsidRDefault="00C258D4" w:rsidP="00C258D4">
      <w:pPr>
        <w:pStyle w:val="a3"/>
        <w:rPr>
          <w:rFonts w:ascii="Times New Roman" w:hAnsi="Times New Roman"/>
          <w:b/>
          <w:bCs/>
        </w:rPr>
      </w:pPr>
      <w:r w:rsidRPr="004D7D4A">
        <w:rPr>
          <w:rFonts w:ascii="Times New Roman" w:hAnsi="Times New Roman"/>
        </w:rPr>
        <w:t>(при наличии) индивидуального предпринимателя</w:t>
      </w:r>
    </w:p>
    <w:p w:rsidR="00C258D4" w:rsidRPr="004D7D4A" w:rsidRDefault="00C258D4" w:rsidP="00C258D4">
      <w:pPr>
        <w:pStyle w:val="a3"/>
        <w:jc w:val="right"/>
        <w:rPr>
          <w:rFonts w:ascii="Times New Roman" w:hAnsi="Times New Roman"/>
        </w:rPr>
      </w:pPr>
      <w:r w:rsidRPr="004D7D4A">
        <w:rPr>
          <w:rFonts w:ascii="Times New Roman" w:hAnsi="Times New Roman"/>
        </w:rPr>
        <w:t>Приложение № 2</w:t>
      </w:r>
    </w:p>
    <w:p w:rsidR="00C258D4" w:rsidRPr="004D7D4A" w:rsidRDefault="00C258D4" w:rsidP="00C258D4">
      <w:pPr>
        <w:pStyle w:val="a3"/>
        <w:jc w:val="right"/>
        <w:rPr>
          <w:rFonts w:ascii="Times New Roman" w:hAnsi="Times New Roman"/>
        </w:rPr>
      </w:pPr>
      <w:r w:rsidRPr="004D7D4A">
        <w:rPr>
          <w:rFonts w:ascii="Times New Roman" w:hAnsi="Times New Roman"/>
        </w:rPr>
        <w:t>к постановлению администрации</w:t>
      </w:r>
    </w:p>
    <w:p w:rsidR="00C258D4" w:rsidRPr="004D7D4A" w:rsidRDefault="00C258D4" w:rsidP="00C258D4">
      <w:pPr>
        <w:pStyle w:val="a3"/>
        <w:jc w:val="right"/>
        <w:rPr>
          <w:rFonts w:ascii="Times New Roman" w:hAnsi="Times New Roman"/>
        </w:rPr>
      </w:pPr>
      <w:r w:rsidRPr="004D7D4A">
        <w:rPr>
          <w:rFonts w:ascii="Times New Roman" w:hAnsi="Times New Roman"/>
        </w:rPr>
        <w:t>Красносибирского сельсовета</w:t>
      </w:r>
    </w:p>
    <w:p w:rsidR="00C258D4" w:rsidRPr="004D7D4A" w:rsidRDefault="00C258D4" w:rsidP="00C258D4">
      <w:pPr>
        <w:pStyle w:val="a3"/>
        <w:jc w:val="right"/>
        <w:rPr>
          <w:rFonts w:ascii="Times New Roman" w:hAnsi="Times New Roman"/>
        </w:rPr>
      </w:pPr>
      <w:proofErr w:type="spellStart"/>
      <w:r w:rsidRPr="004D7D4A">
        <w:rPr>
          <w:rFonts w:ascii="Times New Roman" w:hAnsi="Times New Roman"/>
        </w:rPr>
        <w:t>Кочковского</w:t>
      </w:r>
      <w:proofErr w:type="spellEnd"/>
      <w:r w:rsidRPr="004D7D4A">
        <w:rPr>
          <w:rFonts w:ascii="Times New Roman" w:hAnsi="Times New Roman"/>
        </w:rPr>
        <w:t xml:space="preserve"> района</w:t>
      </w:r>
    </w:p>
    <w:p w:rsidR="00C258D4" w:rsidRPr="004D7D4A" w:rsidRDefault="00C258D4" w:rsidP="00C258D4">
      <w:pPr>
        <w:pStyle w:val="a3"/>
        <w:jc w:val="right"/>
        <w:rPr>
          <w:rFonts w:ascii="Times New Roman" w:hAnsi="Times New Roman"/>
        </w:rPr>
      </w:pPr>
      <w:r w:rsidRPr="004D7D4A">
        <w:rPr>
          <w:rFonts w:ascii="Times New Roman" w:hAnsi="Times New Roman"/>
        </w:rPr>
        <w:t>Новосибирской области</w:t>
      </w:r>
    </w:p>
    <w:p w:rsidR="00C258D4" w:rsidRPr="004D7D4A" w:rsidRDefault="00C258D4" w:rsidP="00C258D4">
      <w:pPr>
        <w:pStyle w:val="a3"/>
        <w:jc w:val="right"/>
        <w:rPr>
          <w:rFonts w:ascii="Times New Roman" w:hAnsi="Times New Roman"/>
        </w:rPr>
      </w:pPr>
      <w:r w:rsidRPr="004D7D4A">
        <w:rPr>
          <w:rFonts w:ascii="Times New Roman" w:hAnsi="Times New Roman"/>
        </w:rPr>
        <w:t>от 25.10.2017 № 130</w:t>
      </w:r>
    </w:p>
    <w:p w:rsidR="00C258D4" w:rsidRPr="004D7D4A" w:rsidRDefault="00C258D4" w:rsidP="00C258D4">
      <w:pPr>
        <w:pStyle w:val="a3"/>
        <w:jc w:val="center"/>
        <w:rPr>
          <w:rFonts w:ascii="Times New Roman" w:hAnsi="Times New Roman"/>
          <w:b/>
          <w:bCs/>
        </w:rPr>
      </w:pPr>
    </w:p>
    <w:p w:rsidR="00C258D4" w:rsidRPr="004D7D4A" w:rsidRDefault="00C258D4" w:rsidP="00C258D4">
      <w:pPr>
        <w:pStyle w:val="a3"/>
        <w:jc w:val="center"/>
        <w:rPr>
          <w:rFonts w:ascii="Times New Roman" w:hAnsi="Times New Roman"/>
        </w:rPr>
      </w:pPr>
      <w:r w:rsidRPr="004D7D4A">
        <w:rPr>
          <w:rFonts w:ascii="Times New Roman" w:hAnsi="Times New Roman"/>
          <w:b/>
          <w:bCs/>
        </w:rPr>
        <w:t>Проверочный лист</w:t>
      </w:r>
    </w:p>
    <w:p w:rsidR="00C258D4" w:rsidRPr="004D7D4A" w:rsidRDefault="00C258D4" w:rsidP="00C258D4">
      <w:pPr>
        <w:pStyle w:val="a3"/>
        <w:jc w:val="center"/>
        <w:rPr>
          <w:rFonts w:ascii="Times New Roman" w:hAnsi="Times New Roman"/>
          <w:b/>
          <w:bCs/>
        </w:rPr>
      </w:pPr>
      <w:r w:rsidRPr="004D7D4A">
        <w:rPr>
          <w:rFonts w:ascii="Times New Roman" w:hAnsi="Times New Roman"/>
          <w:b/>
          <w:bCs/>
        </w:rPr>
        <w:t xml:space="preserve">(список контрольных вопросов), используемых при проведении плановой проверки по муниципальному </w:t>
      </w:r>
      <w:proofErr w:type="gramStart"/>
      <w:r w:rsidRPr="004D7D4A">
        <w:rPr>
          <w:rFonts w:ascii="Times New Roman" w:hAnsi="Times New Roman"/>
          <w:b/>
          <w:bCs/>
        </w:rPr>
        <w:t>контролю за</w:t>
      </w:r>
      <w:proofErr w:type="gramEnd"/>
      <w:r w:rsidRPr="004D7D4A">
        <w:rPr>
          <w:rFonts w:ascii="Times New Roman" w:hAnsi="Times New Roman"/>
          <w:b/>
          <w:bCs/>
        </w:rPr>
        <w:t xml:space="preserve"> сохранностью автомобильных дорог </w:t>
      </w:r>
    </w:p>
    <w:p w:rsidR="00C258D4" w:rsidRPr="004D7D4A" w:rsidRDefault="00C258D4" w:rsidP="00C258D4">
      <w:pPr>
        <w:pStyle w:val="a3"/>
        <w:jc w:val="center"/>
        <w:rPr>
          <w:rFonts w:ascii="Times New Roman" w:hAnsi="Times New Roman"/>
          <w:b/>
          <w:bCs/>
        </w:rPr>
      </w:pPr>
      <w:r w:rsidRPr="004D7D4A">
        <w:rPr>
          <w:rFonts w:ascii="Times New Roman" w:hAnsi="Times New Roman"/>
          <w:b/>
          <w:bCs/>
        </w:rPr>
        <w:t xml:space="preserve">местного значения на территории Красносибирского сельсовета </w:t>
      </w:r>
    </w:p>
    <w:p w:rsidR="00C258D4" w:rsidRPr="004D7D4A" w:rsidRDefault="00C258D4" w:rsidP="00C258D4">
      <w:pPr>
        <w:pStyle w:val="a3"/>
        <w:jc w:val="center"/>
        <w:rPr>
          <w:rFonts w:ascii="Times New Roman" w:hAnsi="Times New Roman"/>
        </w:rPr>
      </w:pPr>
      <w:proofErr w:type="spellStart"/>
      <w:r w:rsidRPr="004D7D4A">
        <w:rPr>
          <w:rFonts w:ascii="Times New Roman" w:hAnsi="Times New Roman"/>
          <w:b/>
          <w:bCs/>
        </w:rPr>
        <w:t>Кочковского</w:t>
      </w:r>
      <w:proofErr w:type="spellEnd"/>
      <w:r w:rsidRPr="004D7D4A">
        <w:rPr>
          <w:rFonts w:ascii="Times New Roman" w:hAnsi="Times New Roman"/>
          <w:b/>
          <w:bCs/>
        </w:rPr>
        <w:t xml:space="preserve"> района Новосибирской области</w:t>
      </w:r>
    </w:p>
    <w:p w:rsidR="00C258D4" w:rsidRPr="004D7D4A" w:rsidRDefault="00C258D4" w:rsidP="00C258D4">
      <w:pPr>
        <w:pStyle w:val="a3"/>
        <w:rPr>
          <w:rFonts w:ascii="Times New Roman" w:hAnsi="Times New Roman"/>
        </w:rPr>
      </w:pPr>
      <w:r w:rsidRPr="004D7D4A">
        <w:rPr>
          <w:rFonts w:ascii="Times New Roman" w:hAnsi="Times New Roman"/>
          <w:b/>
          <w:bCs/>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(наименование органа муниципального контроля) </w:t>
      </w:r>
    </w:p>
    <w:p w:rsidR="00C258D4" w:rsidRPr="004D7D4A" w:rsidRDefault="00C258D4" w:rsidP="00C258D4">
      <w:pPr>
        <w:pStyle w:val="a3"/>
        <w:rPr>
          <w:rFonts w:ascii="Times New Roman" w:hAnsi="Times New Roman"/>
        </w:rPr>
      </w:pPr>
      <w:r w:rsidRPr="004D7D4A">
        <w:rPr>
          <w:rFonts w:ascii="Times New Roman" w:hAnsi="Times New Roman"/>
        </w:rPr>
        <w:t xml:space="preserve">в соответствии </w:t>
      </w:r>
      <w:proofErr w:type="gramStart"/>
      <w:r w:rsidRPr="004D7D4A">
        <w:rPr>
          <w:rFonts w:ascii="Times New Roman" w:hAnsi="Times New Roman"/>
        </w:rPr>
        <w:t>с</w:t>
      </w:r>
      <w:proofErr w:type="gramEnd"/>
      <w:r w:rsidRPr="004D7D4A">
        <w:rPr>
          <w:rFonts w:ascii="Times New Roman" w:hAnsi="Times New Roman"/>
        </w:rPr>
        <w:t xml:space="preserve">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(реквизиты распоряжения руководителя, заместителя руководителя органа муниципального контроля о проведении проверки)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(учетный номер проверки и дата присвоения учетного номера проверки в едином реестре проверок)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(должность, фамилия и инициалы должностного лица, проводящего плановую проверку)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(наименование юридического лица, фамилия, имя, отчество (при наличии) индивидуального предпринимателя)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C258D4" w:rsidRPr="004D7D4A" w:rsidRDefault="00C258D4" w:rsidP="00C258D4">
      <w:pPr>
        <w:pStyle w:val="a3"/>
        <w:rPr>
          <w:rFonts w:ascii="Times New Roman" w:hAnsi="Times New Roman"/>
        </w:rPr>
      </w:pPr>
    </w:p>
    <w:tbl>
      <w:tblPr>
        <w:tblW w:w="93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3672"/>
        <w:gridCol w:w="2880"/>
        <w:gridCol w:w="1134"/>
        <w:gridCol w:w="1088"/>
      </w:tblGrid>
      <w:tr w:rsidR="00C258D4" w:rsidRPr="004D7D4A" w:rsidTr="00C31D34">
        <w:trPr>
          <w:trHeight w:val="510"/>
        </w:trPr>
        <w:tc>
          <w:tcPr>
            <w:tcW w:w="576" w:type="dxa"/>
            <w:vMerge w:val="restart"/>
          </w:tcPr>
          <w:p w:rsidR="00C258D4" w:rsidRPr="004D7D4A" w:rsidRDefault="00C258D4" w:rsidP="00C31D34">
            <w:pPr>
              <w:pStyle w:val="a3"/>
              <w:rPr>
                <w:rFonts w:ascii="Times New Roman" w:hAnsi="Times New Roman"/>
              </w:rPr>
            </w:pPr>
            <w:r w:rsidRPr="004D7D4A">
              <w:rPr>
                <w:rFonts w:ascii="Times New Roman" w:hAnsi="Times New Roman"/>
              </w:rPr>
              <w:t xml:space="preserve">№ </w:t>
            </w:r>
            <w:proofErr w:type="spellStart"/>
            <w:proofErr w:type="gramStart"/>
            <w:r w:rsidRPr="004D7D4A">
              <w:rPr>
                <w:rFonts w:ascii="Times New Roman" w:hAnsi="Times New Roman"/>
              </w:rPr>
              <w:t>п</w:t>
            </w:r>
            <w:proofErr w:type="spellEnd"/>
            <w:proofErr w:type="gramEnd"/>
            <w:r w:rsidRPr="004D7D4A">
              <w:rPr>
                <w:rFonts w:ascii="Times New Roman" w:hAnsi="Times New Roman"/>
              </w:rPr>
              <w:t>/</w:t>
            </w:r>
            <w:proofErr w:type="spellStart"/>
            <w:r w:rsidRPr="004D7D4A">
              <w:rPr>
                <w:rFonts w:ascii="Times New Roman" w:hAnsi="Times New Roman"/>
              </w:rPr>
              <w:t>п</w:t>
            </w:r>
            <w:proofErr w:type="spellEnd"/>
          </w:p>
        </w:tc>
        <w:tc>
          <w:tcPr>
            <w:tcW w:w="3672" w:type="dxa"/>
            <w:vMerge w:val="restart"/>
          </w:tcPr>
          <w:p w:rsidR="00C258D4" w:rsidRPr="004D7D4A" w:rsidRDefault="00C258D4" w:rsidP="00C31D34">
            <w:pPr>
              <w:pStyle w:val="a3"/>
              <w:rPr>
                <w:rFonts w:ascii="Times New Roman" w:hAnsi="Times New Roman"/>
              </w:rPr>
            </w:pPr>
            <w:r w:rsidRPr="004D7D4A">
              <w:rPr>
                <w:rFonts w:ascii="Times New Roman" w:hAnsi="Times New Roman"/>
              </w:rPr>
              <w:t xml:space="preserve">Вопросы </w:t>
            </w:r>
          </w:p>
          <w:p w:rsidR="00C258D4" w:rsidRPr="004D7D4A" w:rsidRDefault="00C258D4" w:rsidP="00C31D34">
            <w:pPr>
              <w:pStyle w:val="a3"/>
              <w:rPr>
                <w:rFonts w:ascii="Times New Roman" w:hAnsi="Times New Roman"/>
              </w:rPr>
            </w:pPr>
          </w:p>
        </w:tc>
        <w:tc>
          <w:tcPr>
            <w:tcW w:w="2880" w:type="dxa"/>
            <w:vMerge w:val="restart"/>
          </w:tcPr>
          <w:p w:rsidR="00C258D4" w:rsidRPr="004D7D4A" w:rsidRDefault="00C258D4" w:rsidP="00C31D34">
            <w:pPr>
              <w:pStyle w:val="a3"/>
              <w:rPr>
                <w:rFonts w:ascii="Times New Roman" w:hAnsi="Times New Roman"/>
              </w:rPr>
            </w:pPr>
            <w:r w:rsidRPr="004D7D4A">
              <w:rPr>
                <w:rFonts w:ascii="Times New Roman" w:hAnsi="Times New Roman"/>
              </w:rPr>
              <w:t xml:space="preserve">Реквизиты НПА, которым установлены обязательные требования </w:t>
            </w:r>
          </w:p>
        </w:tc>
        <w:tc>
          <w:tcPr>
            <w:tcW w:w="2222" w:type="dxa"/>
            <w:gridSpan w:val="2"/>
            <w:tcBorders>
              <w:bottom w:val="single" w:sz="4" w:space="0" w:color="auto"/>
            </w:tcBorders>
          </w:tcPr>
          <w:p w:rsidR="00C258D4" w:rsidRPr="004D7D4A" w:rsidRDefault="00C258D4" w:rsidP="00C31D34">
            <w:pPr>
              <w:pStyle w:val="a3"/>
              <w:rPr>
                <w:rFonts w:ascii="Times New Roman" w:hAnsi="Times New Roman"/>
              </w:rPr>
            </w:pPr>
            <w:r w:rsidRPr="004D7D4A">
              <w:rPr>
                <w:rFonts w:ascii="Times New Roman" w:hAnsi="Times New Roman"/>
              </w:rPr>
              <w:t xml:space="preserve">Варианты ответа </w:t>
            </w:r>
          </w:p>
          <w:p w:rsidR="00C258D4" w:rsidRPr="004D7D4A" w:rsidRDefault="00C258D4" w:rsidP="00C31D34">
            <w:pPr>
              <w:pStyle w:val="a3"/>
              <w:rPr>
                <w:rFonts w:ascii="Times New Roman" w:hAnsi="Times New Roman"/>
              </w:rPr>
            </w:pPr>
          </w:p>
        </w:tc>
      </w:tr>
      <w:tr w:rsidR="00C258D4" w:rsidRPr="004D7D4A" w:rsidTr="00C31D34">
        <w:trPr>
          <w:trHeight w:val="427"/>
        </w:trPr>
        <w:tc>
          <w:tcPr>
            <w:tcW w:w="576" w:type="dxa"/>
            <w:vMerge/>
          </w:tcPr>
          <w:p w:rsidR="00C258D4" w:rsidRPr="004D7D4A" w:rsidRDefault="00C258D4" w:rsidP="00C31D34">
            <w:pPr>
              <w:pStyle w:val="a3"/>
              <w:rPr>
                <w:rFonts w:ascii="Times New Roman" w:hAnsi="Times New Roman"/>
              </w:rPr>
            </w:pPr>
          </w:p>
        </w:tc>
        <w:tc>
          <w:tcPr>
            <w:tcW w:w="3672" w:type="dxa"/>
            <w:vMerge/>
          </w:tcPr>
          <w:p w:rsidR="00C258D4" w:rsidRPr="004D7D4A" w:rsidRDefault="00C258D4" w:rsidP="00C31D34">
            <w:pPr>
              <w:pStyle w:val="a3"/>
              <w:rPr>
                <w:rFonts w:ascii="Times New Roman" w:hAnsi="Times New Roman"/>
              </w:rPr>
            </w:pPr>
          </w:p>
        </w:tc>
        <w:tc>
          <w:tcPr>
            <w:tcW w:w="2880" w:type="dxa"/>
            <w:vMerge/>
          </w:tcPr>
          <w:p w:rsidR="00C258D4" w:rsidRPr="004D7D4A" w:rsidRDefault="00C258D4" w:rsidP="00C31D34">
            <w:pPr>
              <w:pStyle w:val="a3"/>
              <w:rPr>
                <w:rFonts w:ascii="Times New Roman" w:hAnsi="Times New Roman"/>
              </w:rPr>
            </w:pPr>
          </w:p>
        </w:tc>
        <w:tc>
          <w:tcPr>
            <w:tcW w:w="1134" w:type="dxa"/>
            <w:tcBorders>
              <w:top w:val="single" w:sz="4" w:space="0" w:color="auto"/>
              <w:right w:val="single" w:sz="4" w:space="0" w:color="auto"/>
            </w:tcBorders>
          </w:tcPr>
          <w:p w:rsidR="00C258D4" w:rsidRPr="004D7D4A" w:rsidRDefault="00C258D4" w:rsidP="00C31D34">
            <w:pPr>
              <w:pStyle w:val="a3"/>
              <w:rPr>
                <w:rFonts w:ascii="Times New Roman" w:hAnsi="Times New Roman"/>
              </w:rPr>
            </w:pPr>
            <w:r w:rsidRPr="004D7D4A">
              <w:rPr>
                <w:rFonts w:ascii="Times New Roman" w:hAnsi="Times New Roman"/>
              </w:rPr>
              <w:t>да</w:t>
            </w:r>
          </w:p>
        </w:tc>
        <w:tc>
          <w:tcPr>
            <w:tcW w:w="1088" w:type="dxa"/>
            <w:tcBorders>
              <w:top w:val="single" w:sz="4" w:space="0" w:color="auto"/>
              <w:right w:val="single" w:sz="4" w:space="0" w:color="auto"/>
            </w:tcBorders>
          </w:tcPr>
          <w:p w:rsidR="00C258D4" w:rsidRPr="004D7D4A" w:rsidRDefault="00C258D4" w:rsidP="00C31D34">
            <w:pPr>
              <w:pStyle w:val="a3"/>
              <w:rPr>
                <w:rFonts w:ascii="Times New Roman" w:hAnsi="Times New Roman"/>
              </w:rPr>
            </w:pPr>
            <w:r w:rsidRPr="004D7D4A">
              <w:rPr>
                <w:rFonts w:ascii="Times New Roman" w:hAnsi="Times New Roman"/>
              </w:rPr>
              <w:t>нет</w:t>
            </w:r>
          </w:p>
        </w:tc>
      </w:tr>
      <w:tr w:rsidR="00C258D4" w:rsidRPr="004D7D4A" w:rsidTr="00C31D34">
        <w:trPr>
          <w:trHeight w:val="1791"/>
        </w:trPr>
        <w:tc>
          <w:tcPr>
            <w:tcW w:w="576" w:type="dxa"/>
          </w:tcPr>
          <w:p w:rsidR="00C258D4" w:rsidRPr="004D7D4A" w:rsidRDefault="00C258D4" w:rsidP="00C31D34">
            <w:pPr>
              <w:pStyle w:val="a3"/>
              <w:rPr>
                <w:rFonts w:ascii="Times New Roman" w:hAnsi="Times New Roman"/>
              </w:rPr>
            </w:pPr>
            <w:r w:rsidRPr="004D7D4A">
              <w:rPr>
                <w:rFonts w:ascii="Times New Roman" w:hAnsi="Times New Roman"/>
              </w:rPr>
              <w:lastRenderedPageBreak/>
              <w:t>1</w:t>
            </w:r>
          </w:p>
        </w:tc>
        <w:tc>
          <w:tcPr>
            <w:tcW w:w="3672"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Проводятся ли мероприятия, направленные на создание безопасных условий перевозки грузов и пассажиров по автомобильным дорогам в течение установленного срока </w:t>
            </w:r>
          </w:p>
        </w:tc>
        <w:tc>
          <w:tcPr>
            <w:tcW w:w="2880"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п. 13.1 Технического регламента Таможенного союза </w:t>
            </w:r>
            <w:proofErr w:type="gramStart"/>
            <w:r w:rsidRPr="004D7D4A">
              <w:rPr>
                <w:rFonts w:ascii="Times New Roman" w:hAnsi="Times New Roman" w:cs="Times New Roman"/>
                <w:sz w:val="22"/>
                <w:szCs w:val="22"/>
              </w:rPr>
              <w:t>ТР</w:t>
            </w:r>
            <w:proofErr w:type="gramEnd"/>
            <w:r w:rsidRPr="004D7D4A">
              <w:rPr>
                <w:rFonts w:ascii="Times New Roman" w:hAnsi="Times New Roman" w:cs="Times New Roman"/>
                <w:sz w:val="22"/>
                <w:szCs w:val="22"/>
              </w:rPr>
              <w:t xml:space="preserve"> ТС 014/2011 </w:t>
            </w:r>
          </w:p>
          <w:p w:rsidR="00C258D4" w:rsidRPr="004D7D4A" w:rsidRDefault="00C258D4" w:rsidP="00C31D34">
            <w:pPr>
              <w:pStyle w:val="a3"/>
              <w:rPr>
                <w:rFonts w:ascii="Times New Roman" w:hAnsi="Times New Roman"/>
              </w:rPr>
            </w:pPr>
          </w:p>
        </w:tc>
        <w:tc>
          <w:tcPr>
            <w:tcW w:w="1134" w:type="dxa"/>
          </w:tcPr>
          <w:p w:rsidR="00C258D4" w:rsidRPr="004D7D4A" w:rsidRDefault="00C258D4" w:rsidP="00C31D34">
            <w:pPr>
              <w:pStyle w:val="a3"/>
              <w:rPr>
                <w:rFonts w:ascii="Times New Roman" w:hAnsi="Times New Roman"/>
              </w:rPr>
            </w:pPr>
          </w:p>
        </w:tc>
        <w:tc>
          <w:tcPr>
            <w:tcW w:w="1088" w:type="dxa"/>
          </w:tcPr>
          <w:p w:rsidR="00C258D4" w:rsidRPr="004D7D4A" w:rsidRDefault="00C258D4" w:rsidP="00C31D34">
            <w:pPr>
              <w:pStyle w:val="a3"/>
              <w:rPr>
                <w:rFonts w:ascii="Times New Roman" w:hAnsi="Times New Roman"/>
              </w:rPr>
            </w:pPr>
          </w:p>
        </w:tc>
      </w:tr>
      <w:tr w:rsidR="00C258D4" w:rsidRPr="004D7D4A" w:rsidTr="00C31D34">
        <w:trPr>
          <w:trHeight w:val="1607"/>
        </w:trPr>
        <w:tc>
          <w:tcPr>
            <w:tcW w:w="576" w:type="dxa"/>
          </w:tcPr>
          <w:p w:rsidR="00C258D4" w:rsidRPr="004D7D4A" w:rsidRDefault="00C258D4" w:rsidP="00C31D34">
            <w:pPr>
              <w:pStyle w:val="a3"/>
              <w:rPr>
                <w:rFonts w:ascii="Times New Roman" w:hAnsi="Times New Roman"/>
              </w:rPr>
            </w:pPr>
            <w:r w:rsidRPr="004D7D4A">
              <w:rPr>
                <w:rFonts w:ascii="Times New Roman" w:hAnsi="Times New Roman"/>
              </w:rPr>
              <w:t>2</w:t>
            </w:r>
          </w:p>
        </w:tc>
        <w:tc>
          <w:tcPr>
            <w:tcW w:w="3672"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Соответствует ли автомобильная дорога и дорожные сооружения на ней при эксплуатации </w:t>
            </w:r>
          </w:p>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следующим требованиям безопасности:  </w:t>
            </w:r>
          </w:p>
        </w:tc>
        <w:tc>
          <w:tcPr>
            <w:tcW w:w="2880"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п. 13.2 Технического регламента Таможенного союза </w:t>
            </w:r>
            <w:proofErr w:type="gramStart"/>
            <w:r w:rsidRPr="004D7D4A">
              <w:rPr>
                <w:rFonts w:ascii="Times New Roman" w:hAnsi="Times New Roman" w:cs="Times New Roman"/>
                <w:sz w:val="22"/>
                <w:szCs w:val="22"/>
              </w:rPr>
              <w:t>ТР</w:t>
            </w:r>
            <w:proofErr w:type="gramEnd"/>
            <w:r w:rsidRPr="004D7D4A">
              <w:rPr>
                <w:rFonts w:ascii="Times New Roman" w:hAnsi="Times New Roman" w:cs="Times New Roman"/>
                <w:sz w:val="22"/>
                <w:szCs w:val="22"/>
              </w:rPr>
              <w:t xml:space="preserve"> ТС 014/2011 </w:t>
            </w:r>
          </w:p>
          <w:p w:rsidR="00C258D4" w:rsidRPr="004D7D4A" w:rsidRDefault="00C258D4" w:rsidP="00C31D34">
            <w:pPr>
              <w:pStyle w:val="Default"/>
              <w:rPr>
                <w:rFonts w:ascii="Times New Roman" w:hAnsi="Times New Roman" w:cs="Times New Roman"/>
                <w:sz w:val="22"/>
                <w:szCs w:val="22"/>
              </w:rPr>
            </w:pPr>
          </w:p>
          <w:p w:rsidR="00C258D4" w:rsidRPr="004D7D4A" w:rsidRDefault="00C258D4" w:rsidP="00C31D34">
            <w:pPr>
              <w:pStyle w:val="a3"/>
              <w:rPr>
                <w:rFonts w:ascii="Times New Roman" w:hAnsi="Times New Roman"/>
              </w:rPr>
            </w:pPr>
          </w:p>
        </w:tc>
        <w:tc>
          <w:tcPr>
            <w:tcW w:w="1134" w:type="dxa"/>
          </w:tcPr>
          <w:p w:rsidR="00C258D4" w:rsidRPr="004D7D4A" w:rsidRDefault="00C258D4" w:rsidP="00C31D34">
            <w:pPr>
              <w:pStyle w:val="a3"/>
              <w:rPr>
                <w:rFonts w:ascii="Times New Roman" w:hAnsi="Times New Roman"/>
              </w:rPr>
            </w:pPr>
          </w:p>
        </w:tc>
        <w:tc>
          <w:tcPr>
            <w:tcW w:w="1088" w:type="dxa"/>
          </w:tcPr>
          <w:p w:rsidR="00C258D4" w:rsidRPr="004D7D4A" w:rsidRDefault="00C258D4" w:rsidP="00C31D34">
            <w:pPr>
              <w:pStyle w:val="a3"/>
              <w:rPr>
                <w:rFonts w:ascii="Times New Roman" w:hAnsi="Times New Roman"/>
              </w:rPr>
            </w:pPr>
          </w:p>
        </w:tc>
      </w:tr>
      <w:tr w:rsidR="00C258D4" w:rsidRPr="004D7D4A" w:rsidTr="00C31D34">
        <w:trPr>
          <w:trHeight w:val="3096"/>
        </w:trPr>
        <w:tc>
          <w:tcPr>
            <w:tcW w:w="576" w:type="dxa"/>
          </w:tcPr>
          <w:p w:rsidR="00C258D4" w:rsidRPr="004D7D4A" w:rsidRDefault="00C258D4" w:rsidP="00C31D34">
            <w:pPr>
              <w:pStyle w:val="a3"/>
              <w:rPr>
                <w:rFonts w:ascii="Times New Roman" w:hAnsi="Times New Roman"/>
              </w:rPr>
            </w:pPr>
            <w:r w:rsidRPr="004D7D4A">
              <w:rPr>
                <w:rFonts w:ascii="Times New Roman" w:hAnsi="Times New Roman"/>
              </w:rPr>
              <w:t>2.1</w:t>
            </w:r>
          </w:p>
        </w:tc>
        <w:tc>
          <w:tcPr>
            <w:tcW w:w="3672"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w:t>
            </w:r>
            <w:proofErr w:type="gramStart"/>
            <w:r w:rsidRPr="004D7D4A">
              <w:rPr>
                <w:rFonts w:ascii="Times New Roman" w:hAnsi="Times New Roman" w:cs="Times New Roman"/>
                <w:sz w:val="22"/>
                <w:szCs w:val="22"/>
              </w:rPr>
              <w:t>дств с р</w:t>
            </w:r>
            <w:proofErr w:type="gramEnd"/>
            <w:r w:rsidRPr="004D7D4A">
              <w:rPr>
                <w:rFonts w:ascii="Times New Roman" w:hAnsi="Times New Roman" w:cs="Times New Roman"/>
                <w:sz w:val="22"/>
                <w:szCs w:val="22"/>
              </w:rPr>
              <w:t xml:space="preserve">азрешенной скоростью и представляющие опасность для потребителей транспортных услуг или третьих лиц </w:t>
            </w:r>
          </w:p>
        </w:tc>
        <w:tc>
          <w:tcPr>
            <w:tcW w:w="2880" w:type="dxa"/>
          </w:tcPr>
          <w:p w:rsidR="00C258D4" w:rsidRPr="004D7D4A" w:rsidRDefault="00C258D4" w:rsidP="00C31D34">
            <w:pPr>
              <w:pStyle w:val="a3"/>
              <w:rPr>
                <w:rFonts w:ascii="Times New Roman" w:hAnsi="Times New Roman"/>
              </w:rPr>
            </w:pPr>
          </w:p>
        </w:tc>
        <w:tc>
          <w:tcPr>
            <w:tcW w:w="1134" w:type="dxa"/>
          </w:tcPr>
          <w:p w:rsidR="00C258D4" w:rsidRPr="004D7D4A" w:rsidRDefault="00C258D4" w:rsidP="00C31D34">
            <w:pPr>
              <w:pStyle w:val="a3"/>
              <w:rPr>
                <w:rFonts w:ascii="Times New Roman" w:hAnsi="Times New Roman"/>
              </w:rPr>
            </w:pPr>
          </w:p>
        </w:tc>
        <w:tc>
          <w:tcPr>
            <w:tcW w:w="1088" w:type="dxa"/>
          </w:tcPr>
          <w:p w:rsidR="00C258D4" w:rsidRPr="004D7D4A" w:rsidRDefault="00C258D4" w:rsidP="00C31D34">
            <w:pPr>
              <w:pStyle w:val="a3"/>
              <w:rPr>
                <w:rFonts w:ascii="Times New Roman" w:hAnsi="Times New Roman"/>
              </w:rPr>
            </w:pPr>
          </w:p>
        </w:tc>
      </w:tr>
      <w:tr w:rsidR="00C258D4" w:rsidRPr="004D7D4A" w:rsidTr="00C31D34">
        <w:trPr>
          <w:trHeight w:val="2689"/>
        </w:trPr>
        <w:tc>
          <w:tcPr>
            <w:tcW w:w="576" w:type="dxa"/>
          </w:tcPr>
          <w:p w:rsidR="00C258D4" w:rsidRPr="004D7D4A" w:rsidRDefault="00C258D4" w:rsidP="00C31D34">
            <w:pPr>
              <w:pStyle w:val="a3"/>
              <w:rPr>
                <w:rFonts w:ascii="Times New Roman" w:hAnsi="Times New Roman"/>
              </w:rPr>
            </w:pPr>
            <w:r w:rsidRPr="004D7D4A">
              <w:rPr>
                <w:rFonts w:ascii="Times New Roman" w:hAnsi="Times New Roman"/>
              </w:rPr>
              <w:t>2.2.</w:t>
            </w:r>
          </w:p>
        </w:tc>
        <w:tc>
          <w:tcPr>
            <w:tcW w:w="3672" w:type="dxa"/>
          </w:tcPr>
          <w:p w:rsidR="00C258D4" w:rsidRPr="004D7D4A" w:rsidRDefault="00C258D4" w:rsidP="00C31D34">
            <w:pPr>
              <w:pStyle w:val="Default"/>
              <w:rPr>
                <w:rFonts w:ascii="Times New Roman" w:hAnsi="Times New Roman" w:cs="Times New Roman"/>
                <w:sz w:val="22"/>
                <w:szCs w:val="22"/>
              </w:rPr>
            </w:pPr>
            <w:proofErr w:type="gramStart"/>
            <w:r w:rsidRPr="004D7D4A">
              <w:rPr>
                <w:rFonts w:ascii="Times New Roman" w:hAnsi="Times New Roman" w:cs="Times New Roman"/>
                <w:sz w:val="22"/>
                <w:szCs w:val="22"/>
              </w:rPr>
              <w:t xml:space="preserve">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w:t>
            </w:r>
            <w:proofErr w:type="gramEnd"/>
          </w:p>
        </w:tc>
        <w:tc>
          <w:tcPr>
            <w:tcW w:w="2880" w:type="dxa"/>
          </w:tcPr>
          <w:p w:rsidR="00C258D4" w:rsidRPr="004D7D4A" w:rsidRDefault="00C258D4" w:rsidP="00C31D34">
            <w:pPr>
              <w:pStyle w:val="a3"/>
              <w:rPr>
                <w:rFonts w:ascii="Times New Roman" w:hAnsi="Times New Roman"/>
              </w:rPr>
            </w:pPr>
          </w:p>
        </w:tc>
        <w:tc>
          <w:tcPr>
            <w:tcW w:w="1134" w:type="dxa"/>
          </w:tcPr>
          <w:p w:rsidR="00C258D4" w:rsidRPr="004D7D4A" w:rsidRDefault="00C258D4" w:rsidP="00C31D34">
            <w:pPr>
              <w:pStyle w:val="a3"/>
              <w:rPr>
                <w:rFonts w:ascii="Times New Roman" w:hAnsi="Times New Roman"/>
              </w:rPr>
            </w:pPr>
          </w:p>
        </w:tc>
        <w:tc>
          <w:tcPr>
            <w:tcW w:w="1088" w:type="dxa"/>
          </w:tcPr>
          <w:p w:rsidR="00C258D4" w:rsidRPr="004D7D4A" w:rsidRDefault="00C258D4" w:rsidP="00C31D34">
            <w:pPr>
              <w:pStyle w:val="a3"/>
              <w:rPr>
                <w:rFonts w:ascii="Times New Roman" w:hAnsi="Times New Roman"/>
              </w:rPr>
            </w:pPr>
          </w:p>
        </w:tc>
      </w:tr>
      <w:tr w:rsidR="00C258D4" w:rsidRPr="004D7D4A" w:rsidTr="00C31D34">
        <w:trPr>
          <w:trHeight w:val="2148"/>
        </w:trPr>
        <w:tc>
          <w:tcPr>
            <w:tcW w:w="576" w:type="dxa"/>
          </w:tcPr>
          <w:p w:rsidR="00C258D4" w:rsidRPr="004D7D4A" w:rsidRDefault="00C258D4" w:rsidP="00C31D34">
            <w:pPr>
              <w:pStyle w:val="a3"/>
              <w:rPr>
                <w:rFonts w:ascii="Times New Roman" w:hAnsi="Times New Roman"/>
              </w:rPr>
            </w:pPr>
            <w:r w:rsidRPr="004D7D4A">
              <w:rPr>
                <w:rFonts w:ascii="Times New Roman" w:hAnsi="Times New Roman"/>
              </w:rPr>
              <w:t>2.3.</w:t>
            </w:r>
          </w:p>
        </w:tc>
        <w:tc>
          <w:tcPr>
            <w:tcW w:w="3672"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w:t>
            </w:r>
          </w:p>
        </w:tc>
        <w:tc>
          <w:tcPr>
            <w:tcW w:w="2880" w:type="dxa"/>
          </w:tcPr>
          <w:p w:rsidR="00C258D4" w:rsidRPr="004D7D4A" w:rsidRDefault="00C258D4" w:rsidP="00C31D34">
            <w:pPr>
              <w:pStyle w:val="a3"/>
              <w:rPr>
                <w:rFonts w:ascii="Times New Roman" w:hAnsi="Times New Roman"/>
              </w:rPr>
            </w:pPr>
          </w:p>
        </w:tc>
        <w:tc>
          <w:tcPr>
            <w:tcW w:w="1134" w:type="dxa"/>
          </w:tcPr>
          <w:p w:rsidR="00C258D4" w:rsidRPr="004D7D4A" w:rsidRDefault="00C258D4" w:rsidP="00C31D34">
            <w:pPr>
              <w:pStyle w:val="a3"/>
              <w:rPr>
                <w:rFonts w:ascii="Times New Roman" w:hAnsi="Times New Roman"/>
              </w:rPr>
            </w:pPr>
          </w:p>
        </w:tc>
        <w:tc>
          <w:tcPr>
            <w:tcW w:w="1088" w:type="dxa"/>
          </w:tcPr>
          <w:p w:rsidR="00C258D4" w:rsidRPr="004D7D4A" w:rsidRDefault="00C258D4" w:rsidP="00C31D34">
            <w:pPr>
              <w:pStyle w:val="a3"/>
              <w:rPr>
                <w:rFonts w:ascii="Times New Roman" w:hAnsi="Times New Roman"/>
              </w:rPr>
            </w:pPr>
          </w:p>
        </w:tc>
      </w:tr>
      <w:tr w:rsidR="00C258D4" w:rsidRPr="004D7D4A" w:rsidTr="00C31D34">
        <w:trPr>
          <w:trHeight w:val="4833"/>
        </w:trPr>
        <w:tc>
          <w:tcPr>
            <w:tcW w:w="576" w:type="dxa"/>
          </w:tcPr>
          <w:p w:rsidR="00C258D4" w:rsidRPr="004D7D4A" w:rsidRDefault="00C258D4" w:rsidP="00C31D34">
            <w:pPr>
              <w:pStyle w:val="a3"/>
              <w:rPr>
                <w:rFonts w:ascii="Times New Roman" w:hAnsi="Times New Roman"/>
              </w:rPr>
            </w:pPr>
            <w:r w:rsidRPr="004D7D4A">
              <w:rPr>
                <w:rFonts w:ascii="Times New Roman" w:hAnsi="Times New Roman"/>
              </w:rPr>
              <w:lastRenderedPageBreak/>
              <w:t>3</w:t>
            </w:r>
          </w:p>
        </w:tc>
        <w:tc>
          <w:tcPr>
            <w:tcW w:w="3672" w:type="dxa"/>
          </w:tcPr>
          <w:p w:rsidR="00C258D4" w:rsidRPr="004D7D4A" w:rsidRDefault="00C258D4" w:rsidP="00C31D34">
            <w:pPr>
              <w:pStyle w:val="Default"/>
              <w:rPr>
                <w:rFonts w:ascii="Times New Roman" w:hAnsi="Times New Roman" w:cs="Times New Roman"/>
                <w:sz w:val="22"/>
                <w:szCs w:val="22"/>
              </w:rPr>
            </w:pPr>
            <w:proofErr w:type="gramStart"/>
            <w:r w:rsidRPr="004D7D4A">
              <w:rPr>
                <w:rFonts w:ascii="Times New Roman" w:hAnsi="Times New Roman" w:cs="Times New Roman"/>
                <w:sz w:val="22"/>
                <w:szCs w:val="22"/>
              </w:rPr>
              <w:t xml:space="preserve">Соответствуют ли дорожные знаки заданным характеристикам, установленным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w:t>
            </w:r>
            <w:proofErr w:type="gramEnd"/>
          </w:p>
        </w:tc>
        <w:tc>
          <w:tcPr>
            <w:tcW w:w="2880"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п.п. а) п. 13.5 Технического регламента Таможенного союза </w:t>
            </w:r>
            <w:proofErr w:type="gramStart"/>
            <w:r w:rsidRPr="004D7D4A">
              <w:rPr>
                <w:rFonts w:ascii="Times New Roman" w:hAnsi="Times New Roman" w:cs="Times New Roman"/>
                <w:sz w:val="22"/>
                <w:szCs w:val="22"/>
              </w:rPr>
              <w:t>ТР</w:t>
            </w:r>
            <w:proofErr w:type="gramEnd"/>
            <w:r w:rsidRPr="004D7D4A">
              <w:rPr>
                <w:rFonts w:ascii="Times New Roman" w:hAnsi="Times New Roman" w:cs="Times New Roman"/>
                <w:sz w:val="22"/>
                <w:szCs w:val="22"/>
              </w:rPr>
              <w:t xml:space="preserve"> ТС 014/2011 </w:t>
            </w:r>
          </w:p>
          <w:p w:rsidR="00C258D4" w:rsidRPr="004D7D4A" w:rsidRDefault="00C258D4" w:rsidP="00C31D34">
            <w:pPr>
              <w:pStyle w:val="a3"/>
              <w:rPr>
                <w:rFonts w:ascii="Times New Roman" w:hAnsi="Times New Roman"/>
              </w:rPr>
            </w:pPr>
          </w:p>
        </w:tc>
        <w:tc>
          <w:tcPr>
            <w:tcW w:w="1134" w:type="dxa"/>
          </w:tcPr>
          <w:p w:rsidR="00C258D4" w:rsidRPr="004D7D4A" w:rsidRDefault="00C258D4" w:rsidP="00C31D34">
            <w:pPr>
              <w:pStyle w:val="a3"/>
              <w:rPr>
                <w:rFonts w:ascii="Times New Roman" w:hAnsi="Times New Roman"/>
              </w:rPr>
            </w:pPr>
          </w:p>
        </w:tc>
        <w:tc>
          <w:tcPr>
            <w:tcW w:w="1088" w:type="dxa"/>
          </w:tcPr>
          <w:p w:rsidR="00C258D4" w:rsidRPr="004D7D4A" w:rsidRDefault="00C258D4" w:rsidP="00C31D34">
            <w:pPr>
              <w:pStyle w:val="a3"/>
              <w:rPr>
                <w:rFonts w:ascii="Times New Roman" w:hAnsi="Times New Roman"/>
              </w:rPr>
            </w:pPr>
          </w:p>
        </w:tc>
      </w:tr>
      <w:tr w:rsidR="00C258D4" w:rsidRPr="004D7D4A" w:rsidTr="00C31D34">
        <w:trPr>
          <w:trHeight w:val="2325"/>
        </w:trPr>
        <w:tc>
          <w:tcPr>
            <w:tcW w:w="576" w:type="dxa"/>
          </w:tcPr>
          <w:p w:rsidR="00C258D4" w:rsidRPr="004D7D4A" w:rsidRDefault="00C258D4" w:rsidP="00C31D34">
            <w:pPr>
              <w:pStyle w:val="a3"/>
              <w:rPr>
                <w:rFonts w:ascii="Times New Roman" w:hAnsi="Times New Roman"/>
              </w:rPr>
            </w:pPr>
            <w:r w:rsidRPr="004D7D4A">
              <w:rPr>
                <w:rFonts w:ascii="Times New Roman" w:hAnsi="Times New Roman"/>
              </w:rPr>
              <w:t>4</w:t>
            </w:r>
          </w:p>
        </w:tc>
        <w:tc>
          <w:tcPr>
            <w:tcW w:w="3672"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Производится ли очистка покрытия автомобильной дороги от снега с проезжей части, остановок общественного наземного транспорта, тротуаров, обочин, съездов, площадок для стоянки и остановки транспортных средств </w:t>
            </w:r>
          </w:p>
        </w:tc>
        <w:tc>
          <w:tcPr>
            <w:tcW w:w="2880" w:type="dxa"/>
          </w:tcPr>
          <w:p w:rsidR="00C258D4" w:rsidRPr="004D7D4A" w:rsidRDefault="00C258D4" w:rsidP="00C31D34">
            <w:pPr>
              <w:pStyle w:val="Default"/>
              <w:rPr>
                <w:rFonts w:ascii="Times New Roman" w:hAnsi="Times New Roman" w:cs="Times New Roman"/>
                <w:sz w:val="22"/>
                <w:szCs w:val="22"/>
              </w:rPr>
            </w:pPr>
            <w:r w:rsidRPr="004D7D4A">
              <w:rPr>
                <w:rFonts w:ascii="Times New Roman" w:hAnsi="Times New Roman" w:cs="Times New Roman"/>
                <w:sz w:val="22"/>
                <w:szCs w:val="22"/>
              </w:rPr>
              <w:t xml:space="preserve">п. 13.6 Технического регламента Таможенного союза </w:t>
            </w:r>
            <w:proofErr w:type="gramStart"/>
            <w:r w:rsidRPr="004D7D4A">
              <w:rPr>
                <w:rFonts w:ascii="Times New Roman" w:hAnsi="Times New Roman" w:cs="Times New Roman"/>
                <w:sz w:val="22"/>
                <w:szCs w:val="22"/>
              </w:rPr>
              <w:t>ТР</w:t>
            </w:r>
            <w:proofErr w:type="gramEnd"/>
            <w:r w:rsidRPr="004D7D4A">
              <w:rPr>
                <w:rFonts w:ascii="Times New Roman" w:hAnsi="Times New Roman" w:cs="Times New Roman"/>
                <w:sz w:val="22"/>
                <w:szCs w:val="22"/>
              </w:rPr>
              <w:t xml:space="preserve"> ТС 014/2011 </w:t>
            </w:r>
          </w:p>
          <w:p w:rsidR="00C258D4" w:rsidRPr="004D7D4A" w:rsidRDefault="00C258D4" w:rsidP="00C31D34">
            <w:pPr>
              <w:pStyle w:val="a3"/>
              <w:rPr>
                <w:rFonts w:ascii="Times New Roman" w:hAnsi="Times New Roman"/>
              </w:rPr>
            </w:pPr>
          </w:p>
        </w:tc>
        <w:tc>
          <w:tcPr>
            <w:tcW w:w="1134" w:type="dxa"/>
          </w:tcPr>
          <w:p w:rsidR="00C258D4" w:rsidRPr="004D7D4A" w:rsidRDefault="00C258D4" w:rsidP="00C31D34">
            <w:pPr>
              <w:pStyle w:val="a3"/>
              <w:rPr>
                <w:rFonts w:ascii="Times New Roman" w:hAnsi="Times New Roman"/>
              </w:rPr>
            </w:pPr>
          </w:p>
        </w:tc>
        <w:tc>
          <w:tcPr>
            <w:tcW w:w="1088" w:type="dxa"/>
          </w:tcPr>
          <w:p w:rsidR="00C258D4" w:rsidRPr="004D7D4A" w:rsidRDefault="00C258D4" w:rsidP="00C31D34">
            <w:pPr>
              <w:pStyle w:val="a3"/>
              <w:rPr>
                <w:rFonts w:ascii="Times New Roman" w:hAnsi="Times New Roman"/>
              </w:rPr>
            </w:pPr>
          </w:p>
        </w:tc>
      </w:tr>
    </w:tbl>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(пояснения и дополнения по вопросам, содержащимся в перечне) </w:t>
      </w:r>
    </w:p>
    <w:p w:rsidR="00C258D4" w:rsidRPr="004D7D4A" w:rsidRDefault="00C258D4" w:rsidP="00C258D4">
      <w:pPr>
        <w:pStyle w:val="a3"/>
        <w:rPr>
          <w:rFonts w:ascii="Times New Roman" w:hAnsi="Times New Roman"/>
        </w:rPr>
      </w:pPr>
    </w:p>
    <w:p w:rsidR="00C258D4" w:rsidRPr="004D7D4A" w:rsidRDefault="00C258D4" w:rsidP="00C258D4">
      <w:pPr>
        <w:pStyle w:val="a3"/>
        <w:rPr>
          <w:rFonts w:ascii="Times New Roman" w:hAnsi="Times New Roman"/>
        </w:rPr>
      </w:pPr>
      <w:r w:rsidRPr="004D7D4A">
        <w:rPr>
          <w:rFonts w:ascii="Times New Roman" w:hAnsi="Times New Roman"/>
        </w:rPr>
        <w:t xml:space="preserve">Подпись лица проводящего проверку: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 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(фамилия, инициалы) </w:t>
      </w:r>
    </w:p>
    <w:p w:rsidR="00C258D4" w:rsidRPr="004D7D4A" w:rsidRDefault="00C258D4" w:rsidP="00C258D4">
      <w:pPr>
        <w:pStyle w:val="a3"/>
        <w:rPr>
          <w:rFonts w:ascii="Times New Roman" w:hAnsi="Times New Roman"/>
        </w:rPr>
      </w:pPr>
    </w:p>
    <w:p w:rsidR="00C258D4" w:rsidRPr="004D7D4A" w:rsidRDefault="00C258D4" w:rsidP="00C258D4">
      <w:pPr>
        <w:pStyle w:val="a3"/>
        <w:rPr>
          <w:rFonts w:ascii="Times New Roman" w:hAnsi="Times New Roman"/>
        </w:rPr>
      </w:pPr>
      <w:r w:rsidRPr="004D7D4A">
        <w:rPr>
          <w:rFonts w:ascii="Times New Roman" w:hAnsi="Times New Roman"/>
        </w:rPr>
        <w:t xml:space="preserve">Подпись юридического лица, </w:t>
      </w:r>
    </w:p>
    <w:p w:rsidR="00C258D4" w:rsidRPr="004D7D4A" w:rsidRDefault="00C258D4" w:rsidP="00C258D4">
      <w:pPr>
        <w:pStyle w:val="a3"/>
        <w:rPr>
          <w:rFonts w:ascii="Times New Roman" w:hAnsi="Times New Roman"/>
        </w:rPr>
      </w:pPr>
      <w:r w:rsidRPr="004D7D4A">
        <w:rPr>
          <w:rFonts w:ascii="Times New Roman" w:hAnsi="Times New Roman"/>
        </w:rPr>
        <w:t xml:space="preserve">индивидуального предпринимателя: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 ___________________________________ </w:t>
      </w:r>
    </w:p>
    <w:p w:rsidR="00C258D4" w:rsidRPr="004D7D4A" w:rsidRDefault="00C258D4" w:rsidP="00C258D4">
      <w:pPr>
        <w:pStyle w:val="a3"/>
        <w:rPr>
          <w:rFonts w:ascii="Times New Roman" w:hAnsi="Times New Roman"/>
        </w:rPr>
      </w:pPr>
      <w:proofErr w:type="gramStart"/>
      <w:r w:rsidRPr="004D7D4A">
        <w:rPr>
          <w:rFonts w:ascii="Times New Roman" w:hAnsi="Times New Roman"/>
        </w:rPr>
        <w:t xml:space="preserve">(юридическое лицо, фамилия, имя, отчество </w:t>
      </w:r>
      <w:proofErr w:type="gramEnd"/>
    </w:p>
    <w:p w:rsidR="00C258D4" w:rsidRPr="004D7D4A" w:rsidRDefault="00C258D4" w:rsidP="00C258D4">
      <w:pPr>
        <w:pStyle w:val="a3"/>
        <w:rPr>
          <w:rFonts w:ascii="Times New Roman" w:hAnsi="Times New Roman"/>
        </w:rPr>
      </w:pPr>
      <w:r w:rsidRPr="004D7D4A">
        <w:rPr>
          <w:rFonts w:ascii="Times New Roman" w:hAnsi="Times New Roman"/>
        </w:rPr>
        <w:t>(при наличии) индивидуального предпринимателя</w:t>
      </w:r>
    </w:p>
    <w:p w:rsidR="00C258D4" w:rsidRPr="004D7D4A" w:rsidRDefault="00C258D4" w:rsidP="00C258D4">
      <w:pPr>
        <w:pStyle w:val="a3"/>
        <w:jc w:val="center"/>
        <w:rPr>
          <w:rFonts w:ascii="Times New Roman" w:hAnsi="Times New Roman"/>
        </w:rPr>
      </w:pPr>
      <w:bookmarkStart w:id="0" w:name="_GoBack"/>
      <w:bookmarkEnd w:id="0"/>
    </w:p>
    <w:p w:rsidR="00C258D4" w:rsidRPr="004D7D4A" w:rsidRDefault="00C258D4" w:rsidP="00C258D4">
      <w:pPr>
        <w:pStyle w:val="a3"/>
        <w:jc w:val="right"/>
        <w:rPr>
          <w:rFonts w:ascii="Times New Roman" w:hAnsi="Times New Roman"/>
        </w:rPr>
      </w:pPr>
    </w:p>
    <w:p w:rsidR="00C258D4" w:rsidRPr="004D7D4A" w:rsidRDefault="00C258D4" w:rsidP="00C258D4">
      <w:pPr>
        <w:pStyle w:val="a3"/>
        <w:jc w:val="right"/>
        <w:rPr>
          <w:rFonts w:ascii="Times New Roman" w:hAnsi="Times New Roman"/>
        </w:rPr>
      </w:pPr>
      <w:r w:rsidRPr="004D7D4A">
        <w:rPr>
          <w:rFonts w:ascii="Times New Roman" w:hAnsi="Times New Roman"/>
        </w:rPr>
        <w:t>Приложение № 3</w:t>
      </w:r>
    </w:p>
    <w:p w:rsidR="00C258D4" w:rsidRPr="004D7D4A" w:rsidRDefault="00C258D4" w:rsidP="00C258D4">
      <w:pPr>
        <w:pStyle w:val="a3"/>
        <w:jc w:val="right"/>
        <w:rPr>
          <w:rFonts w:ascii="Times New Roman" w:hAnsi="Times New Roman"/>
        </w:rPr>
      </w:pPr>
      <w:r w:rsidRPr="004D7D4A">
        <w:rPr>
          <w:rFonts w:ascii="Times New Roman" w:hAnsi="Times New Roman"/>
        </w:rPr>
        <w:t>к постановлению администрации</w:t>
      </w:r>
    </w:p>
    <w:p w:rsidR="00C258D4" w:rsidRPr="004D7D4A" w:rsidRDefault="00C258D4" w:rsidP="00C258D4">
      <w:pPr>
        <w:pStyle w:val="a3"/>
        <w:jc w:val="right"/>
        <w:rPr>
          <w:rFonts w:ascii="Times New Roman" w:hAnsi="Times New Roman"/>
        </w:rPr>
      </w:pPr>
      <w:r w:rsidRPr="004D7D4A">
        <w:rPr>
          <w:rFonts w:ascii="Times New Roman" w:hAnsi="Times New Roman"/>
        </w:rPr>
        <w:t>Красносибирского сельсовета</w:t>
      </w:r>
    </w:p>
    <w:p w:rsidR="00C258D4" w:rsidRPr="004D7D4A" w:rsidRDefault="00C258D4" w:rsidP="00C258D4">
      <w:pPr>
        <w:pStyle w:val="a3"/>
        <w:jc w:val="right"/>
        <w:rPr>
          <w:rFonts w:ascii="Times New Roman" w:hAnsi="Times New Roman"/>
        </w:rPr>
      </w:pPr>
      <w:proofErr w:type="spellStart"/>
      <w:r w:rsidRPr="004D7D4A">
        <w:rPr>
          <w:rFonts w:ascii="Times New Roman" w:hAnsi="Times New Roman"/>
        </w:rPr>
        <w:t>Кочковского</w:t>
      </w:r>
      <w:proofErr w:type="spellEnd"/>
      <w:r w:rsidRPr="004D7D4A">
        <w:rPr>
          <w:rFonts w:ascii="Times New Roman" w:hAnsi="Times New Roman"/>
        </w:rPr>
        <w:t xml:space="preserve"> района</w:t>
      </w:r>
    </w:p>
    <w:p w:rsidR="00C258D4" w:rsidRPr="004D7D4A" w:rsidRDefault="00C258D4" w:rsidP="00C258D4">
      <w:pPr>
        <w:pStyle w:val="a3"/>
        <w:jc w:val="right"/>
        <w:rPr>
          <w:rFonts w:ascii="Times New Roman" w:hAnsi="Times New Roman"/>
        </w:rPr>
      </w:pPr>
      <w:r w:rsidRPr="004D7D4A">
        <w:rPr>
          <w:rFonts w:ascii="Times New Roman" w:hAnsi="Times New Roman"/>
        </w:rPr>
        <w:t>Новосибирской области</w:t>
      </w:r>
    </w:p>
    <w:p w:rsidR="00C258D4" w:rsidRPr="004D7D4A" w:rsidRDefault="00C258D4" w:rsidP="00C258D4">
      <w:pPr>
        <w:pStyle w:val="a3"/>
        <w:jc w:val="right"/>
        <w:rPr>
          <w:rFonts w:ascii="Times New Roman" w:hAnsi="Times New Roman"/>
        </w:rPr>
      </w:pPr>
      <w:r w:rsidRPr="004D7D4A">
        <w:rPr>
          <w:rFonts w:ascii="Times New Roman" w:hAnsi="Times New Roman"/>
        </w:rPr>
        <w:t>от 25.10.2017 № 130</w:t>
      </w:r>
    </w:p>
    <w:p w:rsidR="00C258D4" w:rsidRPr="004D7D4A" w:rsidRDefault="00C258D4" w:rsidP="00C258D4">
      <w:pPr>
        <w:pStyle w:val="a3"/>
        <w:jc w:val="right"/>
        <w:rPr>
          <w:rFonts w:ascii="Times New Roman" w:hAnsi="Times New Roman"/>
        </w:rPr>
      </w:pPr>
    </w:p>
    <w:p w:rsidR="00C258D4" w:rsidRPr="004D7D4A" w:rsidRDefault="00C258D4" w:rsidP="00C258D4">
      <w:pPr>
        <w:shd w:val="clear" w:color="auto" w:fill="FFFFFF"/>
        <w:ind w:firstLine="567"/>
        <w:jc w:val="center"/>
        <w:rPr>
          <w:b/>
          <w:bCs/>
          <w:color w:val="000000"/>
          <w:sz w:val="22"/>
          <w:szCs w:val="22"/>
        </w:rPr>
      </w:pPr>
      <w:r w:rsidRPr="004D7D4A">
        <w:rPr>
          <w:b/>
          <w:bCs/>
          <w:color w:val="000000"/>
          <w:sz w:val="22"/>
          <w:szCs w:val="22"/>
        </w:rPr>
        <w:t xml:space="preserve">Проверочный лист (список контрольных вопросов), используемый при проведении плановой проверки по муниципальному </w:t>
      </w:r>
      <w:proofErr w:type="gramStart"/>
      <w:r w:rsidRPr="004D7D4A">
        <w:rPr>
          <w:b/>
          <w:bCs/>
          <w:color w:val="000000"/>
          <w:sz w:val="22"/>
          <w:szCs w:val="22"/>
        </w:rPr>
        <w:t>контролю за</w:t>
      </w:r>
      <w:proofErr w:type="gramEnd"/>
      <w:r w:rsidRPr="004D7D4A">
        <w:rPr>
          <w:b/>
          <w:bCs/>
          <w:color w:val="000000"/>
          <w:sz w:val="22"/>
          <w:szCs w:val="22"/>
        </w:rPr>
        <w:t xml:space="preserve"> соблюдением правил благоустройства на территории Красносибирского сельсовета </w:t>
      </w:r>
    </w:p>
    <w:p w:rsidR="00C258D4" w:rsidRPr="004D7D4A" w:rsidRDefault="00C258D4" w:rsidP="00C258D4">
      <w:pPr>
        <w:shd w:val="clear" w:color="auto" w:fill="FFFFFF"/>
        <w:ind w:firstLine="567"/>
        <w:jc w:val="center"/>
        <w:rPr>
          <w:b/>
          <w:bCs/>
          <w:color w:val="000000"/>
          <w:sz w:val="22"/>
          <w:szCs w:val="22"/>
        </w:rPr>
      </w:pPr>
      <w:proofErr w:type="spellStart"/>
      <w:r w:rsidRPr="004D7D4A">
        <w:rPr>
          <w:b/>
          <w:bCs/>
          <w:color w:val="000000"/>
          <w:sz w:val="22"/>
          <w:szCs w:val="22"/>
        </w:rPr>
        <w:t>Кочковского</w:t>
      </w:r>
      <w:proofErr w:type="spellEnd"/>
      <w:r w:rsidRPr="004D7D4A">
        <w:rPr>
          <w:b/>
          <w:bCs/>
          <w:color w:val="000000"/>
          <w:sz w:val="22"/>
          <w:szCs w:val="22"/>
        </w:rPr>
        <w:t xml:space="preserve"> района Новосибирской области</w:t>
      </w:r>
    </w:p>
    <w:p w:rsidR="00C258D4" w:rsidRPr="004D7D4A" w:rsidRDefault="00C258D4" w:rsidP="00C258D4">
      <w:pPr>
        <w:shd w:val="clear" w:color="auto" w:fill="FFFFFF"/>
        <w:ind w:firstLine="567"/>
        <w:jc w:val="center"/>
        <w:rPr>
          <w:b/>
          <w:bCs/>
          <w:color w:val="000000"/>
          <w:sz w:val="22"/>
          <w:szCs w:val="22"/>
        </w:rPr>
      </w:pPr>
    </w:p>
    <w:p w:rsidR="00C258D4" w:rsidRPr="004D7D4A" w:rsidRDefault="00C258D4" w:rsidP="00C258D4">
      <w:pPr>
        <w:pStyle w:val="a3"/>
        <w:rPr>
          <w:rFonts w:ascii="Times New Roman" w:hAnsi="Times New Roman"/>
        </w:rPr>
      </w:pPr>
      <w:r w:rsidRPr="004D7D4A">
        <w:rPr>
          <w:rFonts w:ascii="Times New Roman" w:hAnsi="Times New Roman"/>
          <w:b/>
          <w:bCs/>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(наименование органа муниципального контроля) </w:t>
      </w:r>
    </w:p>
    <w:p w:rsidR="00C258D4" w:rsidRPr="004D7D4A" w:rsidRDefault="00C258D4" w:rsidP="00C258D4">
      <w:pPr>
        <w:pStyle w:val="a3"/>
        <w:rPr>
          <w:rFonts w:ascii="Times New Roman" w:hAnsi="Times New Roman"/>
        </w:rPr>
      </w:pPr>
      <w:r w:rsidRPr="004D7D4A">
        <w:rPr>
          <w:rFonts w:ascii="Times New Roman" w:hAnsi="Times New Roman"/>
        </w:rPr>
        <w:lastRenderedPageBreak/>
        <w:t xml:space="preserve">в соответствии </w:t>
      </w:r>
      <w:proofErr w:type="gramStart"/>
      <w:r w:rsidRPr="004D7D4A">
        <w:rPr>
          <w:rFonts w:ascii="Times New Roman" w:hAnsi="Times New Roman"/>
        </w:rPr>
        <w:t>с</w:t>
      </w:r>
      <w:proofErr w:type="gramEnd"/>
      <w:r w:rsidRPr="004D7D4A">
        <w:rPr>
          <w:rFonts w:ascii="Times New Roman" w:hAnsi="Times New Roman"/>
        </w:rPr>
        <w:t xml:space="preserve">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(реквизиты распоряжения руководителя, заместителя руководителя органа муниципального контроля о проведении проверки)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(учетный номер проверки и дата присвоения учетного номера проверки в едином реестре проверок)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(должность, фамилия и инициалы должностного лица, проводящего плановую проверку)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(наименование юридического лица, фамилия, имя, отчество (при наличии) индивидуального предпринимателя)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C258D4" w:rsidRPr="004D7D4A" w:rsidRDefault="00C258D4" w:rsidP="00C258D4">
      <w:pPr>
        <w:shd w:val="clear" w:color="auto" w:fill="FFFFFF"/>
        <w:spacing w:before="100" w:beforeAutospacing="1" w:after="100" w:afterAutospacing="1"/>
        <w:rPr>
          <w:color w:val="000000"/>
          <w:sz w:val="22"/>
          <w:szCs w:val="22"/>
        </w:rPr>
      </w:pPr>
      <w:r w:rsidRPr="004D7D4A">
        <w:rPr>
          <w:color w:val="000000"/>
          <w:sz w:val="22"/>
          <w:szCs w:val="22"/>
        </w:rPr>
        <w:t xml:space="preserve">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 составляющих предмет проверки:</w:t>
      </w:r>
    </w:p>
    <w:tbl>
      <w:tblPr>
        <w:tblW w:w="0" w:type="auto"/>
        <w:tblInd w:w="-13" w:type="dxa"/>
        <w:tblCellMar>
          <w:top w:w="15" w:type="dxa"/>
          <w:left w:w="15" w:type="dxa"/>
          <w:bottom w:w="15" w:type="dxa"/>
          <w:right w:w="15" w:type="dxa"/>
        </w:tblCellMar>
        <w:tblLook w:val="00A0"/>
      </w:tblPr>
      <w:tblGrid>
        <w:gridCol w:w="327"/>
        <w:gridCol w:w="2289"/>
        <w:gridCol w:w="3096"/>
        <w:gridCol w:w="1393"/>
        <w:gridCol w:w="1343"/>
        <w:gridCol w:w="949"/>
      </w:tblGrid>
      <w:tr w:rsidR="00C258D4" w:rsidRPr="004D7D4A" w:rsidTr="00C31D34">
        <w:trPr>
          <w:trHeight w:val="420"/>
        </w:trPr>
        <w:tc>
          <w:tcPr>
            <w:tcW w:w="322" w:type="dxa"/>
            <w:vMerge w:val="restart"/>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 xml:space="preserve">№ </w:t>
            </w:r>
            <w:proofErr w:type="spellStart"/>
            <w:proofErr w:type="gramStart"/>
            <w:r w:rsidRPr="004D7D4A">
              <w:rPr>
                <w:color w:val="000000"/>
                <w:sz w:val="22"/>
                <w:szCs w:val="22"/>
              </w:rPr>
              <w:t>п</w:t>
            </w:r>
            <w:proofErr w:type="spellEnd"/>
            <w:proofErr w:type="gramEnd"/>
            <w:r w:rsidRPr="004D7D4A">
              <w:rPr>
                <w:color w:val="000000"/>
                <w:sz w:val="22"/>
                <w:szCs w:val="22"/>
              </w:rPr>
              <w:t>/</w:t>
            </w:r>
            <w:proofErr w:type="spellStart"/>
            <w:r w:rsidRPr="004D7D4A">
              <w:rPr>
                <w:color w:val="000000"/>
                <w:sz w:val="22"/>
                <w:szCs w:val="22"/>
              </w:rPr>
              <w:t>п</w:t>
            </w:r>
            <w:proofErr w:type="spellEnd"/>
          </w:p>
        </w:tc>
        <w:tc>
          <w:tcPr>
            <w:tcW w:w="2303" w:type="dxa"/>
            <w:vMerge w:val="restart"/>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Контрольный вопрос</w:t>
            </w:r>
          </w:p>
        </w:tc>
        <w:tc>
          <w:tcPr>
            <w:tcW w:w="3199" w:type="dxa"/>
            <w:vMerge w:val="restart"/>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Реквизиты нормативного правового акта (подзаконного правового акта), содержащего обязательные требования</w:t>
            </w:r>
          </w:p>
        </w:tc>
        <w:tc>
          <w:tcPr>
            <w:tcW w:w="3560" w:type="dxa"/>
            <w:gridSpan w:val="3"/>
            <w:tcBorders>
              <w:top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Вывод о соблюдении</w:t>
            </w:r>
          </w:p>
        </w:tc>
      </w:tr>
      <w:tr w:rsidR="00C258D4" w:rsidRPr="004D7D4A" w:rsidTr="00C31D34">
        <w:trPr>
          <w:trHeight w:val="1178"/>
        </w:trPr>
        <w:tc>
          <w:tcPr>
            <w:tcW w:w="0" w:type="auto"/>
            <w:vMerge/>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Соответствует</w:t>
            </w: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не соответствует</w:t>
            </w: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не требуется</w:t>
            </w: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1</w:t>
            </w:r>
          </w:p>
        </w:tc>
        <w:tc>
          <w:tcPr>
            <w:tcW w:w="2303"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jc w:val="center"/>
              <w:rPr>
                <w:color w:val="000000"/>
                <w:sz w:val="22"/>
                <w:szCs w:val="22"/>
              </w:rPr>
            </w:pPr>
            <w:r w:rsidRPr="004D7D4A">
              <w:rPr>
                <w:color w:val="000000"/>
                <w:sz w:val="22"/>
                <w:szCs w:val="22"/>
              </w:rPr>
              <w:t>При осуществлении строительства и реконструкции зданий, строений, сооружений и иных объектов, принимаются ли меры по охране</w:t>
            </w:r>
            <w:r w:rsidRPr="004D7D4A">
              <w:rPr>
                <w:i/>
                <w:iCs/>
                <w:color w:val="000000"/>
                <w:sz w:val="22"/>
                <w:szCs w:val="22"/>
              </w:rPr>
              <w:t> </w:t>
            </w:r>
          </w:p>
          <w:p w:rsidR="00C258D4" w:rsidRPr="004D7D4A" w:rsidRDefault="00C258D4" w:rsidP="00C31D34">
            <w:pPr>
              <w:jc w:val="center"/>
              <w:rPr>
                <w:sz w:val="22"/>
                <w:szCs w:val="22"/>
              </w:rPr>
            </w:pPr>
            <w:r w:rsidRPr="004D7D4A">
              <w:rPr>
                <w:color w:val="000000"/>
                <w:sz w:val="22"/>
                <w:szCs w:val="22"/>
              </w:rPr>
              <w:t>окружающей среды, восстановлению природной среды, рекультивации земель, благоустройству территорий</w:t>
            </w:r>
          </w:p>
        </w:tc>
        <w:tc>
          <w:tcPr>
            <w:tcW w:w="3199"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proofErr w:type="gramStart"/>
            <w:r w:rsidRPr="004D7D4A">
              <w:rPr>
                <w:color w:val="000000"/>
                <w:sz w:val="22"/>
                <w:szCs w:val="22"/>
              </w:rPr>
              <w:t>пункт 3 статьи 37 Федерального</w:t>
            </w:r>
            <w:r w:rsidRPr="004D7D4A">
              <w:rPr>
                <w:i/>
                <w:iCs/>
                <w:color w:val="000000"/>
                <w:sz w:val="22"/>
                <w:szCs w:val="22"/>
              </w:rPr>
              <w:t> </w:t>
            </w:r>
            <w:r w:rsidRPr="004D7D4A">
              <w:rPr>
                <w:color w:val="000000"/>
                <w:sz w:val="22"/>
                <w:szCs w:val="22"/>
              </w:rPr>
              <w:t>закона</w:t>
            </w:r>
            <w:r w:rsidRPr="004D7D4A">
              <w:rPr>
                <w:i/>
                <w:iCs/>
                <w:color w:val="000000"/>
                <w:sz w:val="22"/>
                <w:szCs w:val="22"/>
              </w:rPr>
              <w:t xml:space="preserve">  </w:t>
            </w:r>
            <w:r w:rsidRPr="004D7D4A">
              <w:rPr>
                <w:color w:val="000000"/>
                <w:sz w:val="22"/>
                <w:szCs w:val="22"/>
              </w:rPr>
              <w:t>от</w:t>
            </w:r>
            <w:r w:rsidRPr="004D7D4A">
              <w:rPr>
                <w:i/>
                <w:iCs/>
                <w:color w:val="000000"/>
                <w:sz w:val="22"/>
                <w:szCs w:val="22"/>
              </w:rPr>
              <w:t> </w:t>
            </w:r>
            <w:r w:rsidRPr="004D7D4A">
              <w:rPr>
                <w:color w:val="000000"/>
                <w:sz w:val="22"/>
                <w:szCs w:val="22"/>
              </w:rPr>
              <w:t>10.01.2002</w:t>
            </w:r>
            <w:r w:rsidRPr="004D7D4A">
              <w:rPr>
                <w:i/>
                <w:iCs/>
                <w:color w:val="000000"/>
                <w:sz w:val="22"/>
                <w:szCs w:val="22"/>
              </w:rPr>
              <w:t> </w:t>
            </w:r>
            <w:r w:rsidRPr="004D7D4A">
              <w:rPr>
                <w:color w:val="000000"/>
                <w:sz w:val="22"/>
                <w:szCs w:val="22"/>
              </w:rPr>
              <w:t>г. № 7</w:t>
            </w:r>
            <w:r w:rsidRPr="004D7D4A">
              <w:rPr>
                <w:i/>
                <w:iCs/>
                <w:color w:val="000000"/>
                <w:sz w:val="22"/>
                <w:szCs w:val="22"/>
              </w:rPr>
              <w:t>-</w:t>
            </w:r>
            <w:r w:rsidRPr="004D7D4A">
              <w:rPr>
                <w:color w:val="000000"/>
                <w:sz w:val="22"/>
                <w:szCs w:val="22"/>
              </w:rPr>
              <w:t>ФЗ</w:t>
            </w:r>
            <w:r w:rsidRPr="004D7D4A">
              <w:rPr>
                <w:sz w:val="22"/>
                <w:szCs w:val="22"/>
              </w:rPr>
              <w:br/>
            </w:r>
            <w:r w:rsidRPr="004D7D4A">
              <w:rPr>
                <w:color w:val="000000"/>
                <w:sz w:val="22"/>
                <w:szCs w:val="22"/>
              </w:rPr>
              <w:t>"Об охране</w:t>
            </w:r>
            <w:r w:rsidRPr="004D7D4A">
              <w:rPr>
                <w:i/>
                <w:iCs/>
                <w:color w:val="000000"/>
                <w:sz w:val="22"/>
                <w:szCs w:val="22"/>
              </w:rPr>
              <w:t> </w:t>
            </w:r>
            <w:r w:rsidRPr="004D7D4A">
              <w:rPr>
                <w:color w:val="000000"/>
                <w:sz w:val="22"/>
                <w:szCs w:val="22"/>
              </w:rPr>
              <w:t>окружающей среды" (далее – Федеральный закон "Об охране окружающей</w:t>
            </w:r>
            <w:r w:rsidRPr="004D7D4A">
              <w:rPr>
                <w:i/>
                <w:iCs/>
                <w:color w:val="000000"/>
                <w:sz w:val="22"/>
                <w:szCs w:val="22"/>
              </w:rPr>
              <w:t> </w:t>
            </w:r>
            <w:r w:rsidRPr="004D7D4A">
              <w:rPr>
                <w:color w:val="000000"/>
                <w:sz w:val="22"/>
                <w:szCs w:val="22"/>
              </w:rPr>
              <w:t>среды"</w:t>
            </w:r>
            <w:proofErr w:type="gramEnd"/>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2</w:t>
            </w:r>
          </w:p>
        </w:tc>
        <w:tc>
          <w:tcPr>
            <w:tcW w:w="2303"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ind w:firstLine="33"/>
              <w:jc w:val="center"/>
              <w:rPr>
                <w:sz w:val="22"/>
                <w:szCs w:val="22"/>
              </w:rPr>
            </w:pPr>
            <w:r w:rsidRPr="004D7D4A">
              <w:rPr>
                <w:color w:val="000000"/>
                <w:sz w:val="22"/>
                <w:szCs w:val="22"/>
              </w:rPr>
              <w:t xml:space="preserve">При вводе в эксплуатацию зданий, строений, сооружений и иных объектов, выполняются ли </w:t>
            </w:r>
            <w:r w:rsidRPr="004D7D4A">
              <w:rPr>
                <w:color w:val="000000"/>
                <w:sz w:val="22"/>
                <w:szCs w:val="22"/>
              </w:rPr>
              <w:lastRenderedPageBreak/>
              <w:t>условия, предусмотренные проектной документацией - мероприятия по охране</w:t>
            </w:r>
            <w:r w:rsidRPr="004D7D4A">
              <w:rPr>
                <w:i/>
                <w:iCs/>
                <w:color w:val="000000"/>
                <w:sz w:val="22"/>
                <w:szCs w:val="22"/>
              </w:rPr>
              <w:t> </w:t>
            </w:r>
            <w:r w:rsidRPr="004D7D4A">
              <w:rPr>
                <w:color w:val="000000"/>
                <w:sz w:val="22"/>
                <w:szCs w:val="22"/>
              </w:rPr>
              <w:t>окружающей</w:t>
            </w:r>
            <w:r w:rsidRPr="004D7D4A">
              <w:rPr>
                <w:i/>
                <w:iCs/>
                <w:color w:val="000000"/>
                <w:sz w:val="22"/>
                <w:szCs w:val="22"/>
              </w:rPr>
              <w:t xml:space="preserve">  </w:t>
            </w:r>
            <w:r w:rsidRPr="004D7D4A">
              <w:rPr>
                <w:color w:val="000000"/>
                <w:sz w:val="22"/>
                <w:szCs w:val="22"/>
              </w:rPr>
              <w:t>среды</w:t>
            </w:r>
          </w:p>
        </w:tc>
        <w:tc>
          <w:tcPr>
            <w:tcW w:w="3199"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lastRenderedPageBreak/>
              <w:t>пункт 2 статьи 38 Федерального закона "Об охране</w:t>
            </w:r>
            <w:r w:rsidRPr="004D7D4A">
              <w:rPr>
                <w:i/>
                <w:iCs/>
                <w:color w:val="000000"/>
                <w:sz w:val="22"/>
                <w:szCs w:val="22"/>
              </w:rPr>
              <w:t> </w:t>
            </w:r>
            <w:r w:rsidRPr="004D7D4A">
              <w:rPr>
                <w:color w:val="000000"/>
                <w:sz w:val="22"/>
                <w:szCs w:val="22"/>
              </w:rPr>
              <w:t>окружающей</w:t>
            </w:r>
            <w:r w:rsidRPr="004D7D4A">
              <w:rPr>
                <w:i/>
                <w:iCs/>
                <w:color w:val="000000"/>
                <w:sz w:val="22"/>
                <w:szCs w:val="22"/>
              </w:rPr>
              <w:t> </w:t>
            </w:r>
            <w:r w:rsidRPr="004D7D4A">
              <w:rPr>
                <w:color w:val="000000"/>
                <w:sz w:val="22"/>
                <w:szCs w:val="22"/>
              </w:rPr>
              <w:t xml:space="preserve"> среды"</w:t>
            </w: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lastRenderedPageBreak/>
              <w:t>3</w:t>
            </w:r>
          </w:p>
        </w:tc>
        <w:tc>
          <w:tcPr>
            <w:tcW w:w="2303" w:type="dxa"/>
            <w:tcBorders>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Имеются ли зеленые насаждения, и не производилась ли их самовольная, без разрешения вырубка</w:t>
            </w:r>
          </w:p>
        </w:tc>
        <w:tc>
          <w:tcPr>
            <w:tcW w:w="3199" w:type="dxa"/>
            <w:tcBorders>
              <w:bottom w:val="single" w:sz="6" w:space="0" w:color="000000"/>
              <w:right w:val="single" w:sz="6" w:space="0" w:color="000000"/>
            </w:tcBorders>
            <w:vAlign w:val="center"/>
          </w:tcPr>
          <w:p w:rsidR="00C258D4" w:rsidRPr="004D7D4A" w:rsidRDefault="00C258D4" w:rsidP="00C31D34">
            <w:pPr>
              <w:jc w:val="center"/>
              <w:rPr>
                <w:sz w:val="22"/>
                <w:szCs w:val="22"/>
              </w:rPr>
            </w:pPr>
            <w:r w:rsidRPr="004D7D4A">
              <w:rPr>
                <w:color w:val="000000"/>
                <w:sz w:val="22"/>
                <w:szCs w:val="22"/>
              </w:rPr>
              <w:t xml:space="preserve">Постановление администрации Красносибирского сельсовета </w:t>
            </w:r>
            <w:proofErr w:type="spellStart"/>
            <w:r w:rsidRPr="004D7D4A">
              <w:rPr>
                <w:color w:val="000000"/>
                <w:sz w:val="22"/>
                <w:szCs w:val="22"/>
              </w:rPr>
              <w:t>Кочковского</w:t>
            </w:r>
            <w:proofErr w:type="spellEnd"/>
            <w:r w:rsidRPr="004D7D4A">
              <w:rPr>
                <w:color w:val="000000"/>
                <w:sz w:val="22"/>
                <w:szCs w:val="22"/>
              </w:rPr>
              <w:t xml:space="preserve"> района Новосибирской области от 08.08.2017 № 89 «О правилах благоустройства и содержания территории Красносибирского  сельсовета </w:t>
            </w:r>
            <w:proofErr w:type="spellStart"/>
            <w:r w:rsidRPr="004D7D4A">
              <w:rPr>
                <w:color w:val="000000"/>
                <w:sz w:val="22"/>
                <w:szCs w:val="22"/>
              </w:rPr>
              <w:t>Кочковского</w:t>
            </w:r>
            <w:proofErr w:type="spellEnd"/>
            <w:r w:rsidRPr="004D7D4A">
              <w:rPr>
                <w:color w:val="000000"/>
                <w:sz w:val="22"/>
                <w:szCs w:val="22"/>
              </w:rPr>
              <w:t xml:space="preserve"> района Новосибирской области»  (далее – Правила благоустройства)</w:t>
            </w:r>
          </w:p>
          <w:p w:rsidR="00C258D4" w:rsidRPr="004D7D4A" w:rsidRDefault="00C258D4" w:rsidP="00C31D34">
            <w:pPr>
              <w:jc w:val="center"/>
              <w:rPr>
                <w:sz w:val="22"/>
                <w:szCs w:val="22"/>
              </w:rPr>
            </w:pPr>
            <w:r w:rsidRPr="004D7D4A">
              <w:rPr>
                <w:color w:val="000000"/>
                <w:sz w:val="22"/>
                <w:szCs w:val="22"/>
              </w:rPr>
              <w:t>Статья 21  Правил благоустройства</w:t>
            </w:r>
          </w:p>
        </w:tc>
        <w:tc>
          <w:tcPr>
            <w:tcW w:w="1315" w:type="dxa"/>
            <w:tcBorders>
              <w:top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4</w:t>
            </w:r>
          </w:p>
        </w:tc>
        <w:tc>
          <w:tcPr>
            <w:tcW w:w="2303" w:type="dxa"/>
            <w:tcBorders>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Имеется ли на территории общественного, жилого назначения проектирование глухих и железобетонных ограждений</w:t>
            </w:r>
          </w:p>
        </w:tc>
        <w:tc>
          <w:tcPr>
            <w:tcW w:w="3199" w:type="dxa"/>
            <w:tcBorders>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proofErr w:type="spellStart"/>
            <w:r w:rsidRPr="004D7D4A">
              <w:rPr>
                <w:color w:val="000000"/>
                <w:sz w:val="22"/>
                <w:szCs w:val="22"/>
              </w:rPr>
              <w:t>пп</w:t>
            </w:r>
            <w:proofErr w:type="spellEnd"/>
            <w:r w:rsidRPr="004D7D4A">
              <w:rPr>
                <w:color w:val="000000"/>
                <w:sz w:val="22"/>
                <w:szCs w:val="22"/>
              </w:rPr>
              <w:t>. 11 п. 5.3 статьи 5 Правил благоустройства</w:t>
            </w:r>
          </w:p>
        </w:tc>
        <w:tc>
          <w:tcPr>
            <w:tcW w:w="1315" w:type="dxa"/>
            <w:tcBorders>
              <w:top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5</w:t>
            </w:r>
          </w:p>
        </w:tc>
        <w:tc>
          <w:tcPr>
            <w:tcW w:w="2303" w:type="dxa"/>
            <w:tcBorders>
              <w:top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Осуществляется ли восстановление асфальтового покрытия дворовых территорий</w:t>
            </w:r>
          </w:p>
        </w:tc>
        <w:tc>
          <w:tcPr>
            <w:tcW w:w="3199" w:type="dxa"/>
            <w:tcBorders>
              <w:top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п. 12.4 статьи 12 Правил благоустройства</w:t>
            </w:r>
          </w:p>
        </w:tc>
        <w:tc>
          <w:tcPr>
            <w:tcW w:w="1315" w:type="dxa"/>
            <w:tcBorders>
              <w:top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6</w:t>
            </w:r>
          </w:p>
        </w:tc>
        <w:tc>
          <w:tcPr>
            <w:tcW w:w="2303" w:type="dxa"/>
            <w:tcBorders>
              <w:top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Осуществляется ли своевременная и качественная уборка отходов производства и потребления на земельных участках (на праве собственности или ином вещном праве)</w:t>
            </w:r>
          </w:p>
        </w:tc>
        <w:tc>
          <w:tcPr>
            <w:tcW w:w="3199" w:type="dxa"/>
            <w:tcBorders>
              <w:top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proofErr w:type="spellStart"/>
            <w:r w:rsidRPr="004D7D4A">
              <w:rPr>
                <w:color w:val="000000"/>
                <w:sz w:val="22"/>
                <w:szCs w:val="22"/>
              </w:rPr>
              <w:t>пп</w:t>
            </w:r>
            <w:proofErr w:type="spellEnd"/>
            <w:r w:rsidRPr="004D7D4A">
              <w:rPr>
                <w:color w:val="000000"/>
                <w:sz w:val="22"/>
                <w:szCs w:val="22"/>
              </w:rPr>
              <w:t>. 1 п. 5.2 статьи 5 Правил благоустройства</w:t>
            </w:r>
          </w:p>
        </w:tc>
        <w:tc>
          <w:tcPr>
            <w:tcW w:w="1315" w:type="dxa"/>
            <w:tcBorders>
              <w:top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7</w:t>
            </w:r>
          </w:p>
        </w:tc>
        <w:tc>
          <w:tcPr>
            <w:tcW w:w="2303"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Имеются ли несанкционированные места размещения отходов производства и потребления</w:t>
            </w:r>
          </w:p>
        </w:tc>
        <w:tc>
          <w:tcPr>
            <w:tcW w:w="3199"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proofErr w:type="spellStart"/>
            <w:r w:rsidRPr="004D7D4A">
              <w:rPr>
                <w:color w:val="000000"/>
                <w:sz w:val="22"/>
                <w:szCs w:val="22"/>
              </w:rPr>
              <w:t>пп</w:t>
            </w:r>
            <w:proofErr w:type="spellEnd"/>
            <w:r w:rsidRPr="004D7D4A">
              <w:rPr>
                <w:color w:val="000000"/>
                <w:sz w:val="22"/>
                <w:szCs w:val="22"/>
              </w:rPr>
              <w:t>. 1 п. 5.3 статьи 5 Правил благоустройства</w:t>
            </w: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8</w:t>
            </w:r>
          </w:p>
        </w:tc>
        <w:tc>
          <w:tcPr>
            <w:tcW w:w="2303"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ind w:firstLine="33"/>
              <w:jc w:val="center"/>
              <w:rPr>
                <w:sz w:val="22"/>
                <w:szCs w:val="22"/>
              </w:rPr>
            </w:pPr>
            <w:r w:rsidRPr="004D7D4A">
              <w:rPr>
                <w:color w:val="000000"/>
                <w:sz w:val="22"/>
                <w:szCs w:val="22"/>
              </w:rPr>
              <w:t>Осуществляется ли сжигание отходов производства и потребления</w:t>
            </w:r>
          </w:p>
        </w:tc>
        <w:tc>
          <w:tcPr>
            <w:tcW w:w="3199"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proofErr w:type="spellStart"/>
            <w:r w:rsidRPr="004D7D4A">
              <w:rPr>
                <w:color w:val="000000"/>
                <w:sz w:val="22"/>
                <w:szCs w:val="22"/>
              </w:rPr>
              <w:t>пп</w:t>
            </w:r>
            <w:proofErr w:type="spellEnd"/>
            <w:r w:rsidRPr="004D7D4A">
              <w:rPr>
                <w:color w:val="000000"/>
                <w:sz w:val="22"/>
                <w:szCs w:val="22"/>
              </w:rPr>
              <w:t>. 3 п. 5.3 статьи 5 Правил благоустройства</w:t>
            </w: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9</w:t>
            </w:r>
          </w:p>
        </w:tc>
        <w:tc>
          <w:tcPr>
            <w:tcW w:w="2303"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Принимаются ли меры по очистке крыш зданий от снега, наледи</w:t>
            </w:r>
          </w:p>
        </w:tc>
        <w:tc>
          <w:tcPr>
            <w:tcW w:w="3199"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proofErr w:type="spellStart"/>
            <w:r w:rsidRPr="004D7D4A">
              <w:rPr>
                <w:color w:val="000000"/>
                <w:sz w:val="22"/>
                <w:szCs w:val="22"/>
              </w:rPr>
              <w:t>пп</w:t>
            </w:r>
            <w:proofErr w:type="spellEnd"/>
            <w:r w:rsidRPr="004D7D4A">
              <w:rPr>
                <w:color w:val="000000"/>
                <w:sz w:val="22"/>
                <w:szCs w:val="22"/>
              </w:rPr>
              <w:t>. 3 п. 5.2 статьи 5 Правил благоустройства</w:t>
            </w: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r w:rsidR="00C258D4" w:rsidRPr="004D7D4A" w:rsidTr="00C31D34">
        <w:tc>
          <w:tcPr>
            <w:tcW w:w="322"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10</w:t>
            </w:r>
          </w:p>
        </w:tc>
        <w:tc>
          <w:tcPr>
            <w:tcW w:w="2303"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color w:val="000000"/>
                <w:sz w:val="22"/>
                <w:szCs w:val="22"/>
              </w:rPr>
              <w:t xml:space="preserve">Соответствует ли содержание домашних животных и птиц </w:t>
            </w:r>
            <w:r w:rsidRPr="004D7D4A">
              <w:rPr>
                <w:color w:val="000000"/>
                <w:sz w:val="22"/>
                <w:szCs w:val="22"/>
              </w:rPr>
              <w:lastRenderedPageBreak/>
              <w:t>общим требованиям</w:t>
            </w:r>
          </w:p>
        </w:tc>
        <w:tc>
          <w:tcPr>
            <w:tcW w:w="3199"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spacing w:before="100" w:beforeAutospacing="1" w:after="100" w:afterAutospacing="1"/>
              <w:jc w:val="center"/>
              <w:rPr>
                <w:sz w:val="22"/>
                <w:szCs w:val="22"/>
              </w:rPr>
            </w:pPr>
            <w:r w:rsidRPr="004D7D4A">
              <w:rPr>
                <w:sz w:val="22"/>
                <w:szCs w:val="22"/>
              </w:rPr>
              <w:lastRenderedPageBreak/>
              <w:t>статья 22 Правил благоустройства</w:t>
            </w:r>
          </w:p>
        </w:tc>
        <w:tc>
          <w:tcPr>
            <w:tcW w:w="1315"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c>
          <w:tcPr>
            <w:tcW w:w="1315" w:type="dxa"/>
            <w:tcBorders>
              <w:top w:val="single" w:sz="6" w:space="0" w:color="000000"/>
              <w:left w:val="single" w:sz="6" w:space="0" w:color="000000"/>
              <w:bottom w:val="single" w:sz="6" w:space="0" w:color="000000"/>
            </w:tcBorders>
            <w:vAlign w:val="center"/>
          </w:tcPr>
          <w:p w:rsidR="00C258D4" w:rsidRPr="004D7D4A" w:rsidRDefault="00C258D4" w:rsidP="00C31D34">
            <w:pPr>
              <w:rPr>
                <w:sz w:val="22"/>
                <w:szCs w:val="22"/>
              </w:rPr>
            </w:pPr>
          </w:p>
        </w:tc>
        <w:tc>
          <w:tcPr>
            <w:tcW w:w="930" w:type="dxa"/>
            <w:tcBorders>
              <w:top w:val="single" w:sz="6" w:space="0" w:color="000000"/>
              <w:left w:val="single" w:sz="6" w:space="0" w:color="000000"/>
              <w:bottom w:val="single" w:sz="6" w:space="0" w:color="000000"/>
              <w:right w:val="single" w:sz="6" w:space="0" w:color="000000"/>
            </w:tcBorders>
            <w:vAlign w:val="center"/>
          </w:tcPr>
          <w:p w:rsidR="00C258D4" w:rsidRPr="004D7D4A" w:rsidRDefault="00C258D4" w:rsidP="00C31D34">
            <w:pPr>
              <w:rPr>
                <w:sz w:val="22"/>
                <w:szCs w:val="22"/>
              </w:rPr>
            </w:pPr>
          </w:p>
        </w:tc>
      </w:tr>
    </w:tbl>
    <w:p w:rsidR="00C258D4" w:rsidRPr="004D7D4A" w:rsidRDefault="00C258D4" w:rsidP="00C258D4">
      <w:pPr>
        <w:pStyle w:val="a3"/>
        <w:rPr>
          <w:rFonts w:ascii="Times New Roman" w:hAnsi="Times New Roman"/>
        </w:rPr>
      </w:pPr>
      <w:r w:rsidRPr="004D7D4A">
        <w:rPr>
          <w:rFonts w:ascii="Times New Roman" w:hAnsi="Times New Roman"/>
        </w:rPr>
        <w:lastRenderedPageBreak/>
        <w:t xml:space="preserve">_________________________________________________________________________________________________________________________________________________________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(пояснения и дополнения по вопросам, содержащимся в перечне) </w:t>
      </w:r>
    </w:p>
    <w:p w:rsidR="00C258D4" w:rsidRPr="004D7D4A" w:rsidRDefault="00C258D4" w:rsidP="00C258D4">
      <w:pPr>
        <w:pStyle w:val="a3"/>
        <w:rPr>
          <w:rFonts w:ascii="Times New Roman" w:hAnsi="Times New Roman"/>
        </w:rPr>
      </w:pPr>
    </w:p>
    <w:p w:rsidR="00C258D4" w:rsidRPr="004D7D4A" w:rsidRDefault="00C258D4" w:rsidP="00C258D4">
      <w:pPr>
        <w:pStyle w:val="a3"/>
        <w:rPr>
          <w:rFonts w:ascii="Times New Roman" w:hAnsi="Times New Roman"/>
        </w:rPr>
      </w:pPr>
      <w:r w:rsidRPr="004D7D4A">
        <w:rPr>
          <w:rFonts w:ascii="Times New Roman" w:hAnsi="Times New Roman"/>
        </w:rPr>
        <w:t xml:space="preserve">Подпись лица проводящего проверку: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 ___________________________________ </w:t>
      </w:r>
    </w:p>
    <w:p w:rsidR="00C258D4" w:rsidRPr="004D7D4A" w:rsidRDefault="00C258D4" w:rsidP="00C258D4">
      <w:pPr>
        <w:pStyle w:val="a3"/>
        <w:rPr>
          <w:rFonts w:ascii="Times New Roman" w:hAnsi="Times New Roman"/>
        </w:rPr>
      </w:pPr>
      <w:r w:rsidRPr="004D7D4A">
        <w:rPr>
          <w:rFonts w:ascii="Times New Roman" w:hAnsi="Times New Roman"/>
        </w:rPr>
        <w:t xml:space="preserve">(фамилия, инициалы) </w:t>
      </w:r>
    </w:p>
    <w:p w:rsidR="00C258D4" w:rsidRPr="004D7D4A" w:rsidRDefault="00C258D4" w:rsidP="00C258D4">
      <w:pPr>
        <w:pStyle w:val="a3"/>
        <w:rPr>
          <w:rFonts w:ascii="Times New Roman" w:hAnsi="Times New Roman"/>
        </w:rPr>
      </w:pPr>
    </w:p>
    <w:p w:rsidR="00C258D4" w:rsidRPr="004D7D4A" w:rsidRDefault="00C258D4" w:rsidP="00C258D4">
      <w:pPr>
        <w:pStyle w:val="a3"/>
        <w:rPr>
          <w:rFonts w:ascii="Times New Roman" w:hAnsi="Times New Roman"/>
        </w:rPr>
      </w:pPr>
      <w:r w:rsidRPr="004D7D4A">
        <w:rPr>
          <w:rFonts w:ascii="Times New Roman" w:hAnsi="Times New Roman"/>
        </w:rPr>
        <w:t xml:space="preserve">Подпись юридического лица, </w:t>
      </w:r>
    </w:p>
    <w:p w:rsidR="00C258D4" w:rsidRPr="004D7D4A" w:rsidRDefault="00C258D4" w:rsidP="00C258D4">
      <w:pPr>
        <w:pStyle w:val="a3"/>
        <w:rPr>
          <w:rFonts w:ascii="Times New Roman" w:hAnsi="Times New Roman"/>
        </w:rPr>
      </w:pPr>
      <w:r w:rsidRPr="004D7D4A">
        <w:rPr>
          <w:rFonts w:ascii="Times New Roman" w:hAnsi="Times New Roman"/>
        </w:rPr>
        <w:t xml:space="preserve">индивидуального предпринимателя: </w:t>
      </w:r>
    </w:p>
    <w:p w:rsidR="00C258D4" w:rsidRPr="004D7D4A" w:rsidRDefault="00C258D4" w:rsidP="00C258D4">
      <w:pPr>
        <w:pStyle w:val="a3"/>
        <w:rPr>
          <w:rFonts w:ascii="Times New Roman" w:hAnsi="Times New Roman"/>
        </w:rPr>
      </w:pPr>
      <w:r w:rsidRPr="004D7D4A">
        <w:rPr>
          <w:rFonts w:ascii="Times New Roman" w:hAnsi="Times New Roman"/>
        </w:rPr>
        <w:t xml:space="preserve">____________________________ ___________________________________ </w:t>
      </w:r>
    </w:p>
    <w:p w:rsidR="00C258D4" w:rsidRPr="004D7D4A" w:rsidRDefault="00C258D4" w:rsidP="00C258D4">
      <w:pPr>
        <w:pStyle w:val="a3"/>
        <w:rPr>
          <w:rFonts w:ascii="Times New Roman" w:hAnsi="Times New Roman"/>
        </w:rPr>
      </w:pPr>
      <w:proofErr w:type="gramStart"/>
      <w:r w:rsidRPr="004D7D4A">
        <w:rPr>
          <w:rFonts w:ascii="Times New Roman" w:hAnsi="Times New Roman"/>
        </w:rPr>
        <w:t xml:space="preserve">(юридическое лицо, фамилия, имя, отчество </w:t>
      </w:r>
      <w:proofErr w:type="gramEnd"/>
    </w:p>
    <w:p w:rsidR="00C258D4" w:rsidRPr="004D7D4A" w:rsidRDefault="00C258D4" w:rsidP="00C258D4">
      <w:pPr>
        <w:pStyle w:val="a3"/>
        <w:rPr>
          <w:rFonts w:ascii="Times New Roman" w:hAnsi="Times New Roman"/>
          <w:b/>
          <w:bCs/>
        </w:rPr>
      </w:pPr>
      <w:r w:rsidRPr="004D7D4A">
        <w:rPr>
          <w:rFonts w:ascii="Times New Roman" w:hAnsi="Times New Roman"/>
        </w:rPr>
        <w:t>(при наличии) индивидуального предпринимателя</w:t>
      </w:r>
    </w:p>
    <w:p w:rsidR="00C258D4" w:rsidRDefault="00C258D4" w:rsidP="00C258D4">
      <w:pPr>
        <w:rPr>
          <w:sz w:val="22"/>
          <w:szCs w:val="22"/>
        </w:rPr>
      </w:pPr>
    </w:p>
    <w:p w:rsidR="00C258D4" w:rsidRDefault="00C258D4" w:rsidP="00C258D4">
      <w:pPr>
        <w:rPr>
          <w:sz w:val="22"/>
          <w:szCs w:val="22"/>
        </w:rPr>
      </w:pPr>
    </w:p>
    <w:p w:rsidR="00C258D4" w:rsidRPr="00C258D4" w:rsidRDefault="00C258D4" w:rsidP="00C258D4">
      <w:pPr>
        <w:rPr>
          <w:b/>
          <w:sz w:val="22"/>
          <w:szCs w:val="22"/>
        </w:rPr>
      </w:pPr>
      <w:r w:rsidRPr="00C258D4">
        <w:rPr>
          <w:b/>
          <w:sz w:val="22"/>
          <w:szCs w:val="22"/>
        </w:rPr>
        <w:t xml:space="preserve">Постановление администрации Красносибирского сельсовета </w:t>
      </w:r>
      <w:proofErr w:type="spellStart"/>
      <w:r w:rsidRPr="00C258D4">
        <w:rPr>
          <w:b/>
          <w:sz w:val="22"/>
          <w:szCs w:val="22"/>
        </w:rPr>
        <w:t>Кочковского</w:t>
      </w:r>
      <w:proofErr w:type="spellEnd"/>
      <w:r w:rsidRPr="00C258D4">
        <w:rPr>
          <w:b/>
          <w:sz w:val="22"/>
          <w:szCs w:val="22"/>
        </w:rPr>
        <w:t xml:space="preserve"> района Новосибирской области от 01.11.2017 № 132</w:t>
      </w:r>
      <w:proofErr w:type="gramStart"/>
      <w:r w:rsidRPr="00C258D4">
        <w:rPr>
          <w:b/>
          <w:sz w:val="22"/>
          <w:szCs w:val="22"/>
        </w:rPr>
        <w:t xml:space="preserve"> О</w:t>
      </w:r>
      <w:proofErr w:type="gramEnd"/>
      <w:r w:rsidRPr="00C258D4">
        <w:rPr>
          <w:b/>
          <w:sz w:val="22"/>
          <w:szCs w:val="22"/>
        </w:rPr>
        <w:t xml:space="preserve"> внесении изменений в постановление Администрации Красносибирского сельсовета  </w:t>
      </w:r>
      <w:proofErr w:type="spellStart"/>
      <w:r w:rsidRPr="00C258D4">
        <w:rPr>
          <w:b/>
          <w:sz w:val="22"/>
          <w:szCs w:val="22"/>
        </w:rPr>
        <w:t>Кочковского</w:t>
      </w:r>
      <w:proofErr w:type="spellEnd"/>
      <w:r w:rsidRPr="00C258D4">
        <w:rPr>
          <w:b/>
          <w:sz w:val="22"/>
          <w:szCs w:val="22"/>
        </w:rPr>
        <w:t xml:space="preserve"> района Новосибирской области  № 3 от 06.02.2017 Об утверждении административного регламента предоставления муниципальной услуги по присвоению и аннулированию адресов объектов адресации.</w:t>
      </w:r>
    </w:p>
    <w:p w:rsidR="00C258D4" w:rsidRDefault="00C258D4" w:rsidP="00C258D4">
      <w:pPr>
        <w:pStyle w:val="a3"/>
      </w:pPr>
    </w:p>
    <w:p w:rsidR="00C258D4" w:rsidRPr="003B4B77" w:rsidRDefault="00C258D4" w:rsidP="00C258D4">
      <w:pPr>
        <w:ind w:firstLine="720"/>
        <w:jc w:val="both"/>
        <w:rPr>
          <w:sz w:val="22"/>
          <w:szCs w:val="22"/>
        </w:rPr>
      </w:pPr>
      <w:r w:rsidRPr="003B4B77">
        <w:rPr>
          <w:sz w:val="22"/>
          <w:szCs w:val="22"/>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пп.2, 3 п.3. Протокола совещания по вопросу участия органов местного самоуправления Новосибирской области в реализации целевых </w:t>
      </w:r>
      <w:proofErr w:type="gramStart"/>
      <w:r w:rsidRPr="003B4B77">
        <w:rPr>
          <w:sz w:val="22"/>
          <w:szCs w:val="22"/>
        </w:rPr>
        <w:t>моделей упрощения процедур ведения бизнеса</w:t>
      </w:r>
      <w:proofErr w:type="gramEnd"/>
      <w:r w:rsidRPr="003B4B77">
        <w:rPr>
          <w:sz w:val="22"/>
          <w:szCs w:val="22"/>
        </w:rPr>
        <w:t xml:space="preserve"> и повышения инвестиционной привлекательности Новосибирской области от 27.09.2017 , в целях приведения нормативного правового акта в соответствие действующему законодательству, администрация Красносибирского сельсовета </w:t>
      </w:r>
      <w:proofErr w:type="spellStart"/>
      <w:r w:rsidRPr="003B4B77">
        <w:rPr>
          <w:sz w:val="22"/>
          <w:szCs w:val="22"/>
        </w:rPr>
        <w:t>Кочковского</w:t>
      </w:r>
      <w:proofErr w:type="spellEnd"/>
      <w:r w:rsidRPr="003B4B77">
        <w:rPr>
          <w:sz w:val="22"/>
          <w:szCs w:val="22"/>
        </w:rPr>
        <w:t xml:space="preserve"> района Новосибирской области </w:t>
      </w:r>
      <w:r w:rsidRPr="003B4B77">
        <w:rPr>
          <w:b/>
          <w:sz w:val="22"/>
          <w:szCs w:val="22"/>
        </w:rPr>
        <w:t>ПОСТАНОВЛЯТ:</w:t>
      </w:r>
      <w:r w:rsidRPr="003B4B77">
        <w:rPr>
          <w:sz w:val="22"/>
          <w:szCs w:val="22"/>
        </w:rPr>
        <w:t xml:space="preserve">                                                                                                               </w:t>
      </w:r>
    </w:p>
    <w:p w:rsidR="00C258D4" w:rsidRPr="003B4B77" w:rsidRDefault="00C258D4" w:rsidP="00C258D4">
      <w:pPr>
        <w:numPr>
          <w:ilvl w:val="0"/>
          <w:numId w:val="1"/>
        </w:numPr>
        <w:ind w:left="0" w:firstLine="415"/>
        <w:jc w:val="both"/>
        <w:rPr>
          <w:sz w:val="22"/>
          <w:szCs w:val="22"/>
        </w:rPr>
      </w:pPr>
      <w:r w:rsidRPr="003B4B77">
        <w:rPr>
          <w:sz w:val="22"/>
          <w:szCs w:val="22"/>
        </w:rPr>
        <w:t>Внести изменения в  постановление №3 от 06.02.2017</w:t>
      </w:r>
      <w:proofErr w:type="gramStart"/>
      <w:r w:rsidRPr="003B4B77">
        <w:rPr>
          <w:sz w:val="22"/>
          <w:szCs w:val="22"/>
        </w:rPr>
        <w:t xml:space="preserve"> О</w:t>
      </w:r>
      <w:proofErr w:type="gramEnd"/>
      <w:r w:rsidRPr="003B4B77">
        <w:rPr>
          <w:sz w:val="22"/>
          <w:szCs w:val="22"/>
        </w:rPr>
        <w:t>б утверждении административного регламента предоставления муниципальной услуги по присвоению и аннулированию адресов объектов адресации (с изменениями, внесенными постановлением от 17.04.2017 №24):</w:t>
      </w:r>
    </w:p>
    <w:p w:rsidR="00C258D4" w:rsidRPr="003B4B77" w:rsidRDefault="00C258D4" w:rsidP="00C258D4">
      <w:pPr>
        <w:ind w:left="415"/>
        <w:jc w:val="both"/>
        <w:rPr>
          <w:sz w:val="22"/>
          <w:szCs w:val="22"/>
        </w:rPr>
      </w:pPr>
      <w:r w:rsidRPr="003B4B77">
        <w:rPr>
          <w:sz w:val="22"/>
          <w:szCs w:val="22"/>
        </w:rPr>
        <w:t xml:space="preserve">1.1. В пункте 2.5. административного регламента слова «не более 18 рабочих дней» заменить на слова </w:t>
      </w:r>
      <w:proofErr w:type="gramStart"/>
      <w:r w:rsidRPr="003B4B77">
        <w:rPr>
          <w:sz w:val="22"/>
          <w:szCs w:val="22"/>
        </w:rPr>
        <w:t>на</w:t>
      </w:r>
      <w:proofErr w:type="gramEnd"/>
      <w:r w:rsidRPr="003B4B77">
        <w:rPr>
          <w:sz w:val="22"/>
          <w:szCs w:val="22"/>
        </w:rPr>
        <w:t xml:space="preserve"> «не более 12 календарных дней».</w:t>
      </w:r>
    </w:p>
    <w:p w:rsidR="00C258D4" w:rsidRPr="003B4B77" w:rsidRDefault="00C258D4" w:rsidP="00C258D4">
      <w:pPr>
        <w:ind w:right="201" w:firstLine="426"/>
        <w:jc w:val="both"/>
        <w:rPr>
          <w:bCs/>
          <w:sz w:val="22"/>
          <w:szCs w:val="22"/>
        </w:rPr>
      </w:pPr>
      <w:r w:rsidRPr="003B4B77">
        <w:rPr>
          <w:sz w:val="22"/>
          <w:szCs w:val="22"/>
        </w:rPr>
        <w:t xml:space="preserve">2. </w:t>
      </w:r>
      <w:r w:rsidRPr="003B4B77">
        <w:rPr>
          <w:bCs/>
          <w:sz w:val="22"/>
          <w:szCs w:val="22"/>
        </w:rPr>
        <w:t>Настоящее постановление опубликовать в периодическом печатном издании «</w:t>
      </w:r>
      <w:proofErr w:type="spellStart"/>
      <w:r w:rsidRPr="003B4B77">
        <w:rPr>
          <w:bCs/>
          <w:sz w:val="22"/>
          <w:szCs w:val="22"/>
        </w:rPr>
        <w:t>Красносибирский</w:t>
      </w:r>
      <w:proofErr w:type="spellEnd"/>
      <w:r w:rsidRPr="003B4B77">
        <w:rPr>
          <w:bCs/>
          <w:sz w:val="22"/>
          <w:szCs w:val="22"/>
        </w:rPr>
        <w:t xml:space="preserve"> вестник» и на официальном сайте администрации Красносибирского сельсовета в сети Интернет.</w:t>
      </w:r>
    </w:p>
    <w:p w:rsidR="00C258D4" w:rsidRPr="003B4B77" w:rsidRDefault="00C258D4" w:rsidP="00C258D4">
      <w:pPr>
        <w:ind w:firstLine="426"/>
        <w:rPr>
          <w:sz w:val="22"/>
          <w:szCs w:val="22"/>
        </w:rPr>
      </w:pPr>
      <w:r w:rsidRPr="003B4B77">
        <w:rPr>
          <w:bCs/>
          <w:sz w:val="22"/>
          <w:szCs w:val="22"/>
        </w:rPr>
        <w:t xml:space="preserve">3. </w:t>
      </w:r>
      <w:proofErr w:type="gramStart"/>
      <w:r w:rsidRPr="003B4B77">
        <w:rPr>
          <w:sz w:val="22"/>
          <w:szCs w:val="22"/>
        </w:rPr>
        <w:t>Контроль за</w:t>
      </w:r>
      <w:proofErr w:type="gramEnd"/>
      <w:r w:rsidRPr="003B4B77">
        <w:rPr>
          <w:sz w:val="22"/>
          <w:szCs w:val="22"/>
        </w:rPr>
        <w:t xml:space="preserve"> исполнением постановления  оставляю за собой.</w:t>
      </w:r>
    </w:p>
    <w:p w:rsidR="00C258D4" w:rsidRPr="003B4B77" w:rsidRDefault="00C258D4" w:rsidP="00C258D4">
      <w:pPr>
        <w:rPr>
          <w:sz w:val="22"/>
          <w:szCs w:val="22"/>
        </w:rPr>
      </w:pPr>
    </w:p>
    <w:p w:rsidR="00C258D4" w:rsidRPr="003B4B77" w:rsidRDefault="00C258D4" w:rsidP="00C258D4">
      <w:pPr>
        <w:rPr>
          <w:sz w:val="22"/>
          <w:szCs w:val="22"/>
        </w:rPr>
      </w:pPr>
    </w:p>
    <w:p w:rsidR="00C258D4" w:rsidRPr="003B4B77" w:rsidRDefault="00C258D4" w:rsidP="00C258D4">
      <w:pPr>
        <w:rPr>
          <w:sz w:val="22"/>
          <w:szCs w:val="22"/>
        </w:rPr>
      </w:pPr>
      <w:r w:rsidRPr="003B4B77">
        <w:rPr>
          <w:sz w:val="22"/>
          <w:szCs w:val="22"/>
        </w:rPr>
        <w:t>Глава Красносибирского сельсовета                                          Н.Н. Лунёва</w:t>
      </w:r>
    </w:p>
    <w:p w:rsidR="00C258D4" w:rsidRPr="003B4B77" w:rsidRDefault="00C258D4" w:rsidP="00C258D4">
      <w:pPr>
        <w:ind w:firstLine="426"/>
        <w:rPr>
          <w:sz w:val="22"/>
          <w:szCs w:val="22"/>
        </w:rPr>
      </w:pPr>
    </w:p>
    <w:p w:rsidR="00C258D4" w:rsidRPr="00A758BE" w:rsidRDefault="00C258D4" w:rsidP="00C258D4">
      <w:pPr>
        <w:jc w:val="both"/>
        <w:rPr>
          <w:sz w:val="22"/>
          <w:szCs w:val="22"/>
        </w:rPr>
      </w:pPr>
      <w:r w:rsidRPr="003B4B77">
        <w:rPr>
          <w:sz w:val="22"/>
          <w:szCs w:val="22"/>
        </w:rPr>
        <w:t>Кузнецова М.С.</w:t>
      </w:r>
    </w:p>
    <w:p w:rsidR="00C258D4" w:rsidRPr="003B4B77" w:rsidRDefault="00C258D4" w:rsidP="00C258D4">
      <w:pPr>
        <w:jc w:val="both"/>
        <w:rPr>
          <w:sz w:val="22"/>
          <w:szCs w:val="22"/>
        </w:rPr>
      </w:pPr>
      <w:r w:rsidRPr="003B4B77">
        <w:rPr>
          <w:sz w:val="22"/>
          <w:szCs w:val="22"/>
        </w:rPr>
        <w:t>Тел. 20-439</w:t>
      </w:r>
    </w:p>
    <w:p w:rsidR="00C258D4" w:rsidRDefault="00C258D4" w:rsidP="00C258D4">
      <w:pPr>
        <w:pStyle w:val="a3"/>
      </w:pPr>
    </w:p>
    <w:p w:rsidR="00A758BE" w:rsidRPr="00BF1FE5" w:rsidRDefault="00A758BE" w:rsidP="00A758BE">
      <w:pPr>
        <w:pStyle w:val="a4"/>
        <w:rPr>
          <w:sz w:val="40"/>
          <w:szCs w:val="40"/>
          <w:lang w:eastAsia="ru-RU"/>
        </w:rPr>
      </w:pPr>
      <w:r w:rsidRPr="00BF1FE5">
        <w:rPr>
          <w:sz w:val="40"/>
          <w:szCs w:val="40"/>
          <w:lang w:eastAsia="ru-RU"/>
        </w:rPr>
        <w:t>ИНФОРМАЦИЯ</w:t>
      </w:r>
    </w:p>
    <w:p w:rsidR="00A758BE" w:rsidRPr="005A3B29" w:rsidRDefault="00A758BE" w:rsidP="00A758BE">
      <w:pPr>
        <w:shd w:val="clear" w:color="auto" w:fill="FFFFFF"/>
        <w:textAlignment w:val="baseline"/>
        <w:rPr>
          <w:sz w:val="24"/>
          <w:szCs w:val="24"/>
        </w:rPr>
      </w:pPr>
      <w:r w:rsidRPr="005A3B29">
        <w:rPr>
          <w:rFonts w:ascii="PT Serif" w:hAnsi="PT Serif"/>
          <w:i/>
          <w:iCs/>
          <w:color w:val="777777"/>
          <w:sz w:val="27"/>
          <w:szCs w:val="27"/>
        </w:rPr>
        <w:t xml:space="preserve">С 1 мая 2009 года в России вступил в силу Федеральный закон от 22.07.2008 № 123-ФЗ «Технический регламент о требованиях пожарной безопасности» </w:t>
      </w:r>
      <w:r w:rsidRPr="005A3B29">
        <w:rPr>
          <w:rFonts w:ascii="PT Serif" w:hAnsi="PT Serif"/>
          <w:i/>
          <w:iCs/>
          <w:color w:val="777777"/>
          <w:sz w:val="27"/>
          <w:szCs w:val="27"/>
        </w:rPr>
        <w:lastRenderedPageBreak/>
        <w:t>(далее – Закон), которым введена принципиально новая форма оценки соответствия объектов защиты требованиям пожарной безопасности — независимая оценка риска (НОР) или пожарный аудит. И у организаций и предпринимателей появилась альтернатива — остаться под контролем органов государственного пожарного надзора (ГПН) или выбрать аудит пожарной безопасности.</w:t>
      </w:r>
      <w:r w:rsidR="00335D36" w:rsidRPr="00335D36">
        <w:rPr>
          <w:sz w:val="24"/>
          <w:szCs w:val="24"/>
        </w:rPr>
        <w:pict>
          <v:rect id="_x0000_i1025" style="width:.05pt;height:.05pt" o:hrpct="0" o:hralign="center" o:hrstd="t" o:hrnoshade="t" o:hr="t" fillcolor="black" stroked="f"/>
        </w:pic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С 1 мая 2009 года в России вступил в силу Федеральный закон от 22.07.2008 № 123-ФЗ «Технический регламент о требованиях пожарной безопасности» (далее – Закон), которым введена принципиально новая форма оценки соответствия объектов защиты требованиям пожарной безопасности — независимая оценка риска (НОР) или пожарный аудит. И у организаций и предпринимателей появилась альтернатива — остаться под контролем органов государственного пожарного надзора (ГПН) или выбрать аудит пожарной безопасности.</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В соответствии с требованиями ст. 144 Закона одной из форм оценки соответствия объектов защиты (продукции) требованиям пожарной безопасности наряду с проверками федерального государственного пожарного надзора является независимая оценка пожарного риска (аудит пожарной безопасности).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Постановлением Правительства РФ от 7 апреля 2009 г. № 304 утверждены «Правила оценки соответствия объектов защиты (продукции) установленным требованиям пожарной безопасности путем независимой оценки пожарного риска».</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Независимая оценка пожарного риска проводится на основании договора, заключаемого между собственником или иным законным владельцем объекта защиты (далее — собственник) и экспертной организацией, осуществляющей деятельность в области оценки пожарного риска (далее — экспертная организация). Порядок получения экспертной организацией аккредитации устанавливается Министерством Российской Федерации по делам гражданской обороны, чрезвычайным ситуациям и ликвидации последствий стихийных бедствий.</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Независимая оценка пожарного риска включает в себя:</w:t>
      </w:r>
    </w:p>
    <w:p w:rsidR="00A758BE" w:rsidRPr="005A3B29" w:rsidRDefault="00A758BE" w:rsidP="00A758BE">
      <w:pPr>
        <w:numPr>
          <w:ilvl w:val="0"/>
          <w:numId w:val="2"/>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анализ документов, характеризующих пожарную опасность объекта защиты;</w:t>
      </w:r>
    </w:p>
    <w:p w:rsidR="00A758BE" w:rsidRPr="005A3B29" w:rsidRDefault="00A758BE" w:rsidP="00A758BE">
      <w:pPr>
        <w:numPr>
          <w:ilvl w:val="0"/>
          <w:numId w:val="2"/>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 xml:space="preserve">обследование объекта защиты для получения объективной информации о состоянии пожарной безопасности объекта защиты, выявления возможности возникновения и развития пожара и воздействия на людей и материальные ценности опасных факторов пожара, а также для определения </w:t>
      </w:r>
      <w:proofErr w:type="gramStart"/>
      <w:r w:rsidRPr="005A3B29">
        <w:rPr>
          <w:rFonts w:ascii="inherit" w:hAnsi="inherit"/>
          <w:color w:val="000000"/>
          <w:sz w:val="21"/>
          <w:szCs w:val="21"/>
        </w:rPr>
        <w:t>наличия условий соответствия объекта защиты</w:t>
      </w:r>
      <w:proofErr w:type="gramEnd"/>
      <w:r w:rsidRPr="005A3B29">
        <w:rPr>
          <w:rFonts w:ascii="inherit" w:hAnsi="inherit"/>
          <w:color w:val="000000"/>
          <w:sz w:val="21"/>
          <w:szCs w:val="21"/>
        </w:rPr>
        <w:t xml:space="preserve"> требованиям пожарной безопасности;</w:t>
      </w:r>
    </w:p>
    <w:p w:rsidR="00A758BE" w:rsidRPr="005A3B29" w:rsidRDefault="00A758BE" w:rsidP="00A758BE">
      <w:pPr>
        <w:numPr>
          <w:ilvl w:val="0"/>
          <w:numId w:val="2"/>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в случаях, установленных нормативными документами по пожарной безопасности, — проведение необходимых исследований, испытаний, расчетов и экспертиз, а в случаях, установленных Федеральным законом "Технический регламент о требованиях пожарной безопасности", — расчетов по оценке пожарного риска;</w:t>
      </w:r>
    </w:p>
    <w:p w:rsidR="00A758BE" w:rsidRPr="005A3B29" w:rsidRDefault="00A758BE" w:rsidP="00A758BE">
      <w:pPr>
        <w:numPr>
          <w:ilvl w:val="0"/>
          <w:numId w:val="2"/>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подготовка вывода о выполнении условий соответствия объекта защиты требованиям пожарной безопасности либо в случае их невыполнения разработка мер по обеспечению выполнения условий, при которых объект защиты будет соответствовать требованиям пожарной безопасности.</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Результаты проведения независимой оценки пожарного риска оформляются в виде заключения о независимой оценке пожарного риска (далее — заключение), направляемого (вручаемого) собственнику.</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В заключении указывается:</w:t>
      </w:r>
    </w:p>
    <w:p w:rsidR="00A758BE" w:rsidRPr="005A3B29" w:rsidRDefault="00A758BE" w:rsidP="00A758BE">
      <w:pPr>
        <w:numPr>
          <w:ilvl w:val="0"/>
          <w:numId w:val="3"/>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наименование и адрес экспертной организации, проводившей оценку риска;</w:t>
      </w:r>
    </w:p>
    <w:p w:rsidR="00A758BE" w:rsidRPr="005A3B29" w:rsidRDefault="00A758BE" w:rsidP="00A758BE">
      <w:pPr>
        <w:numPr>
          <w:ilvl w:val="0"/>
          <w:numId w:val="3"/>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дата и номер договора, в соответствии с которым проведена независимая оценка пожарного риска;</w:t>
      </w:r>
    </w:p>
    <w:p w:rsidR="00A758BE" w:rsidRPr="005A3B29" w:rsidRDefault="00A758BE" w:rsidP="00A758BE">
      <w:pPr>
        <w:numPr>
          <w:ilvl w:val="0"/>
          <w:numId w:val="3"/>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реквизиты собственника объекта защиты;</w:t>
      </w:r>
    </w:p>
    <w:p w:rsidR="00A758BE" w:rsidRPr="005A3B29" w:rsidRDefault="00A758BE" w:rsidP="00A758BE">
      <w:pPr>
        <w:numPr>
          <w:ilvl w:val="0"/>
          <w:numId w:val="3"/>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описание объекта защиты, в отношении которого проводилась независимая оценка пожарного риска;</w:t>
      </w:r>
    </w:p>
    <w:p w:rsidR="00A758BE" w:rsidRPr="005A3B29" w:rsidRDefault="00A758BE" w:rsidP="00A758BE">
      <w:pPr>
        <w:numPr>
          <w:ilvl w:val="0"/>
          <w:numId w:val="3"/>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фамилии, имена и отчества лиц (должностных лиц), участвовавших в проведении независимой оценки пожарного риска;</w:t>
      </w:r>
    </w:p>
    <w:p w:rsidR="00A758BE" w:rsidRPr="005A3B29" w:rsidRDefault="00A758BE" w:rsidP="00A758BE">
      <w:pPr>
        <w:numPr>
          <w:ilvl w:val="0"/>
          <w:numId w:val="3"/>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результаты проведения независимой оценки пожарного риска;</w:t>
      </w:r>
    </w:p>
    <w:p w:rsidR="00A758BE" w:rsidRPr="005A3B29" w:rsidRDefault="00A758BE" w:rsidP="00A758BE">
      <w:pPr>
        <w:numPr>
          <w:ilvl w:val="0"/>
          <w:numId w:val="3"/>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lastRenderedPageBreak/>
        <w:t>вывод о выполнении условий соответствия объекта защиты требованиям пожарной безопасности либо в случае их невыполнения — рекомендации о принятии мер, по обеспечению выполнения условий, при которых объект защиты будет соответствовать требованиям пожарной безопасности.</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Заключение подписывается должностными лицами экспертной организации, проводившими независимую оценку пожарного риска, утверждается руководителем экспертной организации и скрепляется печатью экспертной организации. 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МЧС России, в сферу ведения которого входят вопросы организации и осуществления государственного пожарного надзора, или в территориальный отдел этого структурного подразделения.</w:t>
      </w:r>
    </w:p>
    <w:p w:rsidR="00A758BE" w:rsidRPr="005A3B29" w:rsidRDefault="00A758BE" w:rsidP="00A758BE">
      <w:pPr>
        <w:shd w:val="clear" w:color="auto" w:fill="FFFFFF"/>
        <w:spacing w:after="210"/>
        <w:textAlignment w:val="baseline"/>
        <w:rPr>
          <w:rFonts w:ascii="inherit" w:hAnsi="inherit"/>
          <w:color w:val="000000"/>
          <w:sz w:val="21"/>
          <w:szCs w:val="21"/>
        </w:rPr>
      </w:pPr>
      <w:proofErr w:type="gramStart"/>
      <w:r w:rsidRPr="005A3B29">
        <w:rPr>
          <w:rFonts w:ascii="inherit" w:hAnsi="inherit"/>
          <w:color w:val="000000"/>
          <w:sz w:val="21"/>
          <w:szCs w:val="21"/>
        </w:rPr>
        <w:t>В соответствии с п.31 Административного регламента МЧС России исполнения государственной функции по надзору за выполнением требований пожарной безопасности, утвержденного приказом МЧС России от 28 июня 2012 г. № 375 (далее – Регламент) в случае поступления до утверждения ежегодного плана в орган ГПН, непосредственно осуществляющий государственную функцию на объекте защиты, заключения НОР, плановые проверки в отношении таких объектов защиты планируются:</w:t>
      </w:r>
      <w:proofErr w:type="gramEnd"/>
    </w:p>
    <w:p w:rsidR="00A758BE" w:rsidRPr="005A3B29" w:rsidRDefault="00A758BE" w:rsidP="00A758BE">
      <w:pPr>
        <w:numPr>
          <w:ilvl w:val="0"/>
          <w:numId w:val="4"/>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по истечении одного года и более со дня поступления в орган ГПН заключения НОР для объектов защиты, используемых (эксплуатируемых) организациями, осуществляющими отдельные виды деятельности;</w:t>
      </w:r>
    </w:p>
    <w:p w:rsidR="00A758BE" w:rsidRPr="005A3B29" w:rsidRDefault="00A758BE" w:rsidP="00A758BE">
      <w:pPr>
        <w:numPr>
          <w:ilvl w:val="0"/>
          <w:numId w:val="4"/>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по истечении трех лет со дня поступления в орган ГПН заключения НОР для иных объектов защиты.</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 xml:space="preserve">В соответствии с п. 43. </w:t>
      </w:r>
      <w:proofErr w:type="gramStart"/>
      <w:r w:rsidRPr="005A3B29">
        <w:rPr>
          <w:rFonts w:ascii="inherit" w:hAnsi="inherit"/>
          <w:color w:val="000000"/>
          <w:sz w:val="21"/>
          <w:szCs w:val="21"/>
        </w:rPr>
        <w:t>Регламента, на объектах, стоящих в плане проверок, при поступлении в подразделения ГПН заключения о проведении НОР на этом объекте, проверяется соответствие исходных данных, применяемых в расчете, фактическим данным, полученным в ходе его обследования, и соответствие требованиям, установленным Правилами проведения расчетов по оценке пожарного риска на объект защиты, утвержденными Правительством Российской Федерации.</w:t>
      </w:r>
      <w:proofErr w:type="gramEnd"/>
    </w:p>
    <w:p w:rsidR="00A758BE" w:rsidRPr="005A3B29" w:rsidRDefault="00A758BE" w:rsidP="00A758BE">
      <w:pPr>
        <w:shd w:val="clear" w:color="auto" w:fill="FFFFFF"/>
        <w:spacing w:after="210"/>
        <w:textAlignment w:val="baseline"/>
        <w:rPr>
          <w:rFonts w:ascii="inherit" w:hAnsi="inherit"/>
          <w:color w:val="000000"/>
          <w:sz w:val="21"/>
          <w:szCs w:val="21"/>
        </w:rPr>
      </w:pPr>
      <w:proofErr w:type="gramStart"/>
      <w:r w:rsidRPr="005A3B29">
        <w:rPr>
          <w:rFonts w:ascii="inherit" w:hAnsi="inherit"/>
          <w:color w:val="000000"/>
          <w:sz w:val="21"/>
          <w:szCs w:val="21"/>
        </w:rPr>
        <w:t>В случае выяснения в ходе проверки несоответствия расчета по оценке пожарного риска на объект защиты предъявляемым требованиям плановая проверка продолжается с проведением проверки выполнения требований пожарной безопасности, установленных федеральными законами о технических регламентах и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w:t>
      </w:r>
      <w:proofErr w:type="gramEnd"/>
      <w:r w:rsidRPr="005A3B29">
        <w:rPr>
          <w:rFonts w:ascii="inherit" w:hAnsi="inherit"/>
          <w:color w:val="000000"/>
          <w:sz w:val="21"/>
          <w:szCs w:val="21"/>
        </w:rPr>
        <w:t xml:space="preserve"> по оценке пожарного риска на объекте защиты предъявляемым требованиям.</w:t>
      </w:r>
    </w:p>
    <w:p w:rsidR="00A758BE" w:rsidRPr="005A3B29" w:rsidRDefault="00A758BE" w:rsidP="00A758BE">
      <w:pPr>
        <w:shd w:val="clear" w:color="auto" w:fill="FFFFFF"/>
        <w:spacing w:after="210"/>
        <w:textAlignment w:val="baseline"/>
        <w:rPr>
          <w:rFonts w:ascii="inherit" w:hAnsi="inherit"/>
          <w:color w:val="000000"/>
          <w:sz w:val="21"/>
          <w:szCs w:val="21"/>
        </w:rPr>
      </w:pPr>
      <w:r w:rsidRPr="005A3B29">
        <w:rPr>
          <w:rFonts w:ascii="inherit" w:hAnsi="inherit"/>
          <w:color w:val="000000"/>
          <w:sz w:val="21"/>
          <w:szCs w:val="21"/>
        </w:rPr>
        <w:t>Проведение независимой оценки пожарного риска имеет ряд отличий от проведения проверок органами ГПН:</w:t>
      </w:r>
    </w:p>
    <w:p w:rsidR="00A758BE" w:rsidRPr="005A3B29" w:rsidRDefault="00A758BE" w:rsidP="00A758BE">
      <w:pPr>
        <w:numPr>
          <w:ilvl w:val="0"/>
          <w:numId w:val="5"/>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при проведении пожарного аудита не применяются меры административного воздействия за нарушение требований пожарной безопасности;</w:t>
      </w:r>
    </w:p>
    <w:p w:rsidR="00A758BE" w:rsidRPr="005A3B29" w:rsidRDefault="00A758BE" w:rsidP="00A758BE">
      <w:pPr>
        <w:numPr>
          <w:ilvl w:val="0"/>
          <w:numId w:val="5"/>
        </w:numPr>
        <w:shd w:val="clear" w:color="auto" w:fill="FFFFFF"/>
        <w:ind w:left="0"/>
        <w:textAlignment w:val="baseline"/>
        <w:rPr>
          <w:rFonts w:ascii="inherit" w:hAnsi="inherit"/>
          <w:color w:val="000000"/>
          <w:sz w:val="21"/>
          <w:szCs w:val="21"/>
        </w:rPr>
      </w:pPr>
      <w:r w:rsidRPr="005A3B29">
        <w:rPr>
          <w:rFonts w:ascii="inherit" w:hAnsi="inherit"/>
          <w:color w:val="000000"/>
          <w:sz w:val="21"/>
          <w:szCs w:val="21"/>
        </w:rPr>
        <w:t>объект, на котором проведен пожарный аудит, не включается в план плановых проверок ГПН;</w:t>
      </w:r>
    </w:p>
    <w:p w:rsidR="00A758BE" w:rsidRPr="00BF1FE5" w:rsidRDefault="00A758BE" w:rsidP="00A758BE">
      <w:pPr>
        <w:numPr>
          <w:ilvl w:val="0"/>
          <w:numId w:val="5"/>
        </w:numPr>
        <w:shd w:val="clear" w:color="auto" w:fill="FFFFFF"/>
        <w:ind w:left="0"/>
        <w:textAlignment w:val="baseline"/>
      </w:pPr>
      <w:proofErr w:type="gramStart"/>
      <w:r w:rsidRPr="005A3B29">
        <w:rPr>
          <w:rFonts w:ascii="inherit" w:hAnsi="inherit"/>
          <w:color w:val="000000"/>
          <w:sz w:val="21"/>
          <w:szCs w:val="21"/>
        </w:rPr>
        <w:t>при поступлении в орган ГПН заключения НОР после внесения объекта в план плановых проверок на объекте проверяется выполнение организационных мероприятий по обеспечению пожарной безопасности,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 и готовность персонала организации к действиям в случае возникновения пожара.</w:t>
      </w:r>
      <w:proofErr w:type="gramEnd"/>
    </w:p>
    <w:p w:rsidR="00A758BE" w:rsidRDefault="00A758BE" w:rsidP="00A758BE">
      <w:pPr>
        <w:shd w:val="clear" w:color="auto" w:fill="FFFFFF"/>
        <w:textAlignment w:val="baseline"/>
        <w:rPr>
          <w:rFonts w:ascii="inherit" w:hAnsi="inherit"/>
          <w:color w:val="000000"/>
          <w:sz w:val="21"/>
          <w:szCs w:val="21"/>
        </w:rPr>
      </w:pPr>
    </w:p>
    <w:p w:rsidR="00A758BE" w:rsidRDefault="00A758BE" w:rsidP="00A758BE">
      <w:pPr>
        <w:shd w:val="clear" w:color="auto" w:fill="FFFFFF"/>
        <w:textAlignment w:val="baseline"/>
        <w:rPr>
          <w:rFonts w:ascii="inherit" w:hAnsi="inherit"/>
          <w:color w:val="000000"/>
          <w:sz w:val="21"/>
          <w:szCs w:val="21"/>
        </w:rPr>
      </w:pPr>
    </w:p>
    <w:p w:rsidR="00A758BE" w:rsidRDefault="00A758BE" w:rsidP="00A758BE">
      <w:pPr>
        <w:shd w:val="clear" w:color="auto" w:fill="FFFFFF"/>
        <w:jc w:val="right"/>
        <w:textAlignment w:val="baseline"/>
        <w:rPr>
          <w:rFonts w:ascii="inherit" w:hAnsi="inherit"/>
          <w:color w:val="000000"/>
          <w:sz w:val="21"/>
          <w:szCs w:val="21"/>
        </w:rPr>
      </w:pPr>
      <w:r w:rsidRPr="00BF1FE5">
        <w:rPr>
          <w:rFonts w:ascii="inherit" w:hAnsi="inherit"/>
          <w:color w:val="000000"/>
          <w:sz w:val="21"/>
          <w:szCs w:val="21"/>
        </w:rPr>
        <w:t>Отдел</w:t>
      </w:r>
      <w:r w:rsidRPr="005A3B29">
        <w:rPr>
          <w:rFonts w:ascii="inherit" w:hAnsi="inherit"/>
          <w:color w:val="000000"/>
          <w:sz w:val="21"/>
          <w:szCs w:val="21"/>
        </w:rPr>
        <w:t xml:space="preserve"> надзорной деятельности</w:t>
      </w:r>
      <w:r w:rsidRPr="00BF1FE5">
        <w:rPr>
          <w:rFonts w:ascii="inherit" w:hAnsi="inherit"/>
          <w:color w:val="000000"/>
          <w:sz w:val="21"/>
          <w:szCs w:val="21"/>
        </w:rPr>
        <w:t xml:space="preserve"> и профилактической работе </w:t>
      </w:r>
      <w:proofErr w:type="gramStart"/>
      <w:r w:rsidRPr="00BF1FE5">
        <w:rPr>
          <w:rFonts w:ascii="inherit" w:hAnsi="inherit"/>
          <w:color w:val="000000"/>
          <w:sz w:val="21"/>
          <w:szCs w:val="21"/>
        </w:rPr>
        <w:t>по</w:t>
      </w:r>
      <w:proofErr w:type="gramEnd"/>
      <w:r w:rsidRPr="00BF1FE5">
        <w:rPr>
          <w:rFonts w:ascii="inherit" w:hAnsi="inherit"/>
          <w:color w:val="000000"/>
          <w:sz w:val="21"/>
          <w:szCs w:val="21"/>
        </w:rPr>
        <w:t xml:space="preserve"> </w:t>
      </w:r>
    </w:p>
    <w:p w:rsidR="00A758BE" w:rsidRDefault="00A758BE" w:rsidP="00A758BE">
      <w:pPr>
        <w:shd w:val="clear" w:color="auto" w:fill="FFFFFF"/>
        <w:jc w:val="right"/>
        <w:textAlignment w:val="baseline"/>
        <w:rPr>
          <w:rFonts w:ascii="inherit" w:hAnsi="inherit"/>
          <w:color w:val="000000"/>
          <w:sz w:val="21"/>
          <w:szCs w:val="21"/>
        </w:rPr>
      </w:pPr>
      <w:r w:rsidRPr="00BF1FE5">
        <w:rPr>
          <w:rFonts w:ascii="inherit" w:hAnsi="inherit"/>
          <w:color w:val="000000"/>
          <w:sz w:val="21"/>
          <w:szCs w:val="21"/>
        </w:rPr>
        <w:t xml:space="preserve">Ордынскому и </w:t>
      </w:r>
      <w:proofErr w:type="spellStart"/>
      <w:r w:rsidRPr="00BF1FE5">
        <w:rPr>
          <w:rFonts w:ascii="inherit" w:hAnsi="inherit"/>
          <w:color w:val="000000"/>
          <w:sz w:val="21"/>
          <w:szCs w:val="21"/>
        </w:rPr>
        <w:t>Кочковскому</w:t>
      </w:r>
      <w:proofErr w:type="spellEnd"/>
      <w:r w:rsidRPr="00BF1FE5">
        <w:rPr>
          <w:rFonts w:ascii="inherit" w:hAnsi="inherit"/>
          <w:color w:val="000000"/>
          <w:sz w:val="21"/>
          <w:szCs w:val="21"/>
        </w:rPr>
        <w:t xml:space="preserve"> районам</w:t>
      </w:r>
      <w:r w:rsidRPr="005A3B29">
        <w:rPr>
          <w:rFonts w:ascii="inherit" w:hAnsi="inherit"/>
          <w:color w:val="000000"/>
          <w:sz w:val="21"/>
          <w:szCs w:val="21"/>
        </w:rPr>
        <w:t xml:space="preserve"> ГУ МЧС </w:t>
      </w:r>
    </w:p>
    <w:p w:rsidR="00A758BE" w:rsidRDefault="00A758BE" w:rsidP="00A758BE">
      <w:pPr>
        <w:shd w:val="clear" w:color="auto" w:fill="FFFFFF"/>
        <w:jc w:val="right"/>
        <w:textAlignment w:val="baseline"/>
      </w:pPr>
      <w:r w:rsidRPr="005A3B29">
        <w:rPr>
          <w:rFonts w:ascii="inherit" w:hAnsi="inherit"/>
          <w:color w:val="000000"/>
          <w:sz w:val="21"/>
          <w:szCs w:val="21"/>
        </w:rPr>
        <w:t xml:space="preserve">России по </w:t>
      </w:r>
      <w:r w:rsidRPr="00BF1FE5">
        <w:rPr>
          <w:rFonts w:ascii="inherit" w:hAnsi="inherit"/>
          <w:color w:val="000000"/>
          <w:sz w:val="21"/>
          <w:szCs w:val="21"/>
        </w:rPr>
        <w:t>Новосибирской области</w:t>
      </w:r>
    </w:p>
    <w:p w:rsidR="00A758BE" w:rsidRDefault="00A758BE" w:rsidP="00C258D4">
      <w:pPr>
        <w:pStyle w:val="a3"/>
      </w:pPr>
    </w:p>
    <w:p w:rsidR="00C258D4" w:rsidRPr="00C258D4" w:rsidRDefault="00C258D4" w:rsidP="00C258D4">
      <w:pPr>
        <w:rPr>
          <w:sz w:val="22"/>
          <w:szCs w:val="22"/>
        </w:rPr>
      </w:pPr>
    </w:p>
    <w:p w:rsidR="006E3D34" w:rsidRDefault="006E3D34" w:rsidP="006E3D34">
      <w:r w:rsidRPr="008F6515">
        <w:rPr>
          <w:sz w:val="22"/>
          <w:szCs w:val="22"/>
        </w:rPr>
        <w:t xml:space="preserve">1.Красносибирский вестник 2.Соучредители: Совет депутатов Красносибирского сельсовета </w:t>
      </w:r>
      <w:proofErr w:type="spellStart"/>
      <w:r w:rsidRPr="008F6515">
        <w:rPr>
          <w:sz w:val="22"/>
          <w:szCs w:val="22"/>
        </w:rPr>
        <w:t>Кочковского</w:t>
      </w:r>
      <w:proofErr w:type="spellEnd"/>
      <w:r w:rsidRPr="008F6515">
        <w:rPr>
          <w:sz w:val="22"/>
          <w:szCs w:val="22"/>
        </w:rPr>
        <w:t xml:space="preserve"> района Новосибирской области, администрация Красносибирского сельсовета </w:t>
      </w:r>
      <w:proofErr w:type="spellStart"/>
      <w:r w:rsidRPr="008F6515">
        <w:rPr>
          <w:sz w:val="22"/>
          <w:szCs w:val="22"/>
        </w:rPr>
        <w:t>Кочковского</w:t>
      </w:r>
      <w:proofErr w:type="spellEnd"/>
      <w:r w:rsidRPr="008F6515">
        <w:rPr>
          <w:sz w:val="22"/>
          <w:szCs w:val="22"/>
        </w:rPr>
        <w:t xml:space="preserve"> района Новосибирской области 3.Председатель редакционного совета: Лунёва Наталья Николаевна  4.Номер вып</w:t>
      </w:r>
      <w:r>
        <w:rPr>
          <w:sz w:val="22"/>
          <w:szCs w:val="22"/>
        </w:rPr>
        <w:t>уска: 12 (166) 5.Дата выпуска: 01</w:t>
      </w:r>
      <w:r w:rsidRPr="008F6515">
        <w:rPr>
          <w:sz w:val="22"/>
          <w:szCs w:val="22"/>
        </w:rPr>
        <w:t xml:space="preserve"> </w:t>
      </w:r>
      <w:r>
        <w:rPr>
          <w:sz w:val="22"/>
          <w:szCs w:val="22"/>
        </w:rPr>
        <w:t>ноября</w:t>
      </w:r>
      <w:r w:rsidRPr="008F6515">
        <w:rPr>
          <w:sz w:val="22"/>
          <w:szCs w:val="22"/>
        </w:rPr>
        <w:t xml:space="preserve">  2017 г. 6. Тираж: экз. 7. Бесплатно  8. </w:t>
      </w:r>
      <w:proofErr w:type="gramStart"/>
      <w:r w:rsidRPr="008F6515">
        <w:rPr>
          <w:sz w:val="22"/>
          <w:szCs w:val="22"/>
        </w:rPr>
        <w:t>Адрес типографии: с. Красная Сибирь, ул. Комсомольская, 6</w:t>
      </w:r>
      <w:proofErr w:type="gramEnd"/>
    </w:p>
    <w:p w:rsidR="006E3D34" w:rsidRDefault="006E3D34"/>
    <w:sectPr w:rsidR="006E3D34" w:rsidSect="008A7D8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63BBD"/>
    <w:multiLevelType w:val="multilevel"/>
    <w:tmpl w:val="1E0E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5A5110"/>
    <w:multiLevelType w:val="multilevel"/>
    <w:tmpl w:val="38F8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BF3D7C"/>
    <w:multiLevelType w:val="multilevel"/>
    <w:tmpl w:val="F61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877672"/>
    <w:multiLevelType w:val="multilevel"/>
    <w:tmpl w:val="7080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8073BB"/>
    <w:multiLevelType w:val="multilevel"/>
    <w:tmpl w:val="855A5FE0"/>
    <w:lvl w:ilvl="0">
      <w:start w:val="1"/>
      <w:numFmt w:val="decimal"/>
      <w:lvlText w:val="%1."/>
      <w:lvlJc w:val="left"/>
      <w:pPr>
        <w:ind w:left="720"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D34"/>
    <w:rsid w:val="00206B04"/>
    <w:rsid w:val="00335D36"/>
    <w:rsid w:val="006E3D34"/>
    <w:rsid w:val="008832AE"/>
    <w:rsid w:val="008A7D8D"/>
    <w:rsid w:val="009F1F5A"/>
    <w:rsid w:val="00A758BE"/>
    <w:rsid w:val="00A86EDF"/>
    <w:rsid w:val="00C258D4"/>
    <w:rsid w:val="00D72CC7"/>
    <w:rsid w:val="00DB7E1B"/>
    <w:rsid w:val="00F50FFE"/>
    <w:rsid w:val="00F72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3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A7D8D"/>
    <w:pPr>
      <w:spacing w:after="0" w:line="240" w:lineRule="auto"/>
    </w:pPr>
    <w:rPr>
      <w:rFonts w:ascii="Calibri" w:eastAsia="Calibri" w:hAnsi="Calibri" w:cs="Times New Roman"/>
    </w:rPr>
  </w:style>
  <w:style w:type="paragraph" w:customStyle="1" w:styleId="ConsPlusNonformat">
    <w:name w:val="ConsPlusNonformat"/>
    <w:rsid w:val="008A7D8D"/>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C258D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4">
    <w:name w:val="Intense Quote"/>
    <w:basedOn w:val="a"/>
    <w:next w:val="a"/>
    <w:link w:val="a5"/>
    <w:uiPriority w:val="30"/>
    <w:qFormat/>
    <w:rsid w:val="00A758BE"/>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lang w:eastAsia="en-US"/>
    </w:rPr>
  </w:style>
  <w:style w:type="character" w:customStyle="1" w:styleId="a5">
    <w:name w:val="Выделенная цитата Знак"/>
    <w:basedOn w:val="a0"/>
    <w:link w:val="a4"/>
    <w:uiPriority w:val="30"/>
    <w:rsid w:val="00A758BE"/>
    <w:rPr>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5259</Words>
  <Characters>29979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2017-11-02T09:02:00Z</dcterms:created>
  <dcterms:modified xsi:type="dcterms:W3CDTF">2017-11-08T10:04:00Z</dcterms:modified>
</cp:coreProperties>
</file>