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56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-р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D470D6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плане работы а</w:t>
      </w:r>
      <w:r w:rsidR="00891A7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 на 20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91A7D" w:rsidRDefault="00891A7D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6F3" w:rsidRDefault="00FB26F3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FB26F3">
        <w:rPr>
          <w:b w:val="0"/>
          <w:bCs w:val="0"/>
        </w:rPr>
        <w:tab/>
      </w:r>
      <w:r>
        <w:rPr>
          <w:b w:val="0"/>
          <w:bCs w:val="0"/>
        </w:rPr>
        <w:t>1. Утвердить план работы администрации Красносибирского сельсовета Кочковского района Новосибирской области  на 20</w:t>
      </w:r>
      <w:r w:rsidR="00FB26F3">
        <w:rPr>
          <w:b w:val="0"/>
          <w:bCs w:val="0"/>
        </w:rPr>
        <w:t>2</w:t>
      </w:r>
      <w:r w:rsidR="00D470D6">
        <w:rPr>
          <w:b w:val="0"/>
          <w:bCs w:val="0"/>
        </w:rPr>
        <w:t>2</w:t>
      </w:r>
      <w:r w:rsidR="00FB26F3">
        <w:rPr>
          <w:b w:val="0"/>
          <w:bCs w:val="0"/>
        </w:rPr>
        <w:t xml:space="preserve"> год согласно приложению</w:t>
      </w:r>
      <w:r>
        <w:rPr>
          <w:b w:val="0"/>
          <w:bCs w:val="0"/>
        </w:rPr>
        <w:t>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FB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B26F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B26F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D470D6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Тел.20439</w:t>
      </w:r>
    </w:p>
    <w:p w:rsidR="00FB26F3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FB26F3" w:rsidRPr="00FB26F3" w:rsidTr="009E1E02">
        <w:tc>
          <w:tcPr>
            <w:tcW w:w="4785" w:type="dxa"/>
          </w:tcPr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Красносибирского сельсовета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FB26F3" w:rsidRPr="00FB26F3" w:rsidRDefault="00D470D6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26F3"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</w:tr>
    </w:tbl>
    <w:p w:rsidR="009E1E02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Красносибирского  сельсовета </w:t>
      </w:r>
    </w:p>
    <w:p w:rsidR="00891A7D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 на 20</w:t>
      </w:r>
      <w:r w:rsidR="009E1E02"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73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1E02" w:rsidRPr="009E1E02" w:rsidRDefault="009E1E02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3747"/>
        <w:gridCol w:w="1640"/>
        <w:gridCol w:w="3368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 </w:t>
            </w:r>
            <w:r w:rsidR="0007322D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 в администрации Красносибирского   сельсовета в 20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9E1E02">
            <w:pPr>
              <w:tabs>
                <w:tab w:val="left" w:pos="2070"/>
              </w:tabs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07322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поселения перед населением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 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063E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от 27.07.2010 № 210-ФЗ «Об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95FA8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r w:rsidR="00D95FA8" w:rsidRPr="009C63C5">
              <w:rPr>
                <w:color w:val="000000"/>
              </w:rPr>
              <w:t>е</w:t>
            </w:r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E13B9B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063E35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внутреннего финансового контроля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FC1D14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E13B9B"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М.С.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Правовые </w:t>
            </w:r>
            <w:r w:rsidR="00806519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  в бюджет Красносибирского сельсовета на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06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C0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C0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за полугодие, 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месяцев  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бюджета Красносибирского сельсовета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</w:t>
            </w:r>
            <w:r w:rsidR="009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снижению  налоговой задолженности населения сельсовета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3267F0" w:rsidRPr="001C1546">
              <w:rPr>
                <w:rFonts w:ascii="Times New Roman" w:hAnsi="Times New Roman" w:cs="Times New Roman"/>
                <w:color w:val="000000"/>
              </w:rPr>
              <w:t>е</w:t>
            </w:r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C1546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в адресной систем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ФИАС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91614D" w:rsidP="003267F0">
            <w:pPr>
              <w:spacing w:before="15" w:after="15" w:line="240" w:lineRule="auto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>течени</w:t>
            </w:r>
            <w:r w:rsidR="003267F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1546">
              <w:rPr>
                <w:rFonts w:ascii="Times New Roman" w:hAnsi="Times New Roman" w:cs="Times New Roman"/>
                <w:color w:val="000000"/>
              </w:rPr>
              <w:t>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4D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информации необходимой для ведения регистр</w:t>
            </w:r>
            <w:r w:rsidR="00326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МНПА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1C1546" w:rsidRDefault="003267F0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</w:t>
            </w:r>
            <w:r w:rsidR="0091614D"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1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91614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D536C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сайт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Красносибирского сельсовета в сети интернет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23240E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240E" w:rsidRPr="009C63C5" w:rsidRDefault="0023240E" w:rsidP="0023240E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44-ФЗ «О контрактной системе в сфере закупок товаров, работ, услуг для обеспечения государственных и  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№ 360- ФЗ «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Федерального закона </w:t>
            </w:r>
            <w:r w:rsidRPr="009C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23240E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Баранова Е.В.,</w:t>
            </w:r>
          </w:p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Кузнецова М.С.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D9"/>
    <w:rsid w:val="00052F10"/>
    <w:rsid w:val="0005351C"/>
    <w:rsid w:val="00063E35"/>
    <w:rsid w:val="0007322D"/>
    <w:rsid w:val="000862C7"/>
    <w:rsid w:val="000B7773"/>
    <w:rsid w:val="0015489A"/>
    <w:rsid w:val="00180A50"/>
    <w:rsid w:val="001C1546"/>
    <w:rsid w:val="0021055B"/>
    <w:rsid w:val="00217653"/>
    <w:rsid w:val="00226BA9"/>
    <w:rsid w:val="0023240E"/>
    <w:rsid w:val="002F6DDE"/>
    <w:rsid w:val="00317439"/>
    <w:rsid w:val="003267F0"/>
    <w:rsid w:val="00362A0B"/>
    <w:rsid w:val="00367ED0"/>
    <w:rsid w:val="00374F6E"/>
    <w:rsid w:val="00384ECA"/>
    <w:rsid w:val="0040041A"/>
    <w:rsid w:val="00431B84"/>
    <w:rsid w:val="00435817"/>
    <w:rsid w:val="00436215"/>
    <w:rsid w:val="00471098"/>
    <w:rsid w:val="004B22A7"/>
    <w:rsid w:val="004E65D2"/>
    <w:rsid w:val="004F33C1"/>
    <w:rsid w:val="00532E77"/>
    <w:rsid w:val="005B728F"/>
    <w:rsid w:val="005D7270"/>
    <w:rsid w:val="005D7F97"/>
    <w:rsid w:val="005E0A14"/>
    <w:rsid w:val="006016D5"/>
    <w:rsid w:val="006160C3"/>
    <w:rsid w:val="00635F57"/>
    <w:rsid w:val="006C031F"/>
    <w:rsid w:val="006F058E"/>
    <w:rsid w:val="00783161"/>
    <w:rsid w:val="00806519"/>
    <w:rsid w:val="0083429A"/>
    <w:rsid w:val="00873F40"/>
    <w:rsid w:val="00891A7D"/>
    <w:rsid w:val="008A4697"/>
    <w:rsid w:val="008A60F4"/>
    <w:rsid w:val="008A71BF"/>
    <w:rsid w:val="008C36CD"/>
    <w:rsid w:val="008E4386"/>
    <w:rsid w:val="0091614D"/>
    <w:rsid w:val="00977A9F"/>
    <w:rsid w:val="009C63C5"/>
    <w:rsid w:val="009E1E02"/>
    <w:rsid w:val="009E413C"/>
    <w:rsid w:val="009F463D"/>
    <w:rsid w:val="00A567F5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C04FE2"/>
    <w:rsid w:val="00C06C74"/>
    <w:rsid w:val="00CB3148"/>
    <w:rsid w:val="00D249C4"/>
    <w:rsid w:val="00D470D6"/>
    <w:rsid w:val="00D536CA"/>
    <w:rsid w:val="00D67697"/>
    <w:rsid w:val="00D95FA8"/>
    <w:rsid w:val="00E13B9B"/>
    <w:rsid w:val="00EB60F1"/>
    <w:rsid w:val="00EC1E38"/>
    <w:rsid w:val="00EC68C9"/>
    <w:rsid w:val="00ED3C4E"/>
    <w:rsid w:val="00EE5E38"/>
    <w:rsid w:val="00F8702C"/>
    <w:rsid w:val="00F91637"/>
    <w:rsid w:val="00FA596E"/>
    <w:rsid w:val="00FB26F3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ADD236-B44B-428B-8434-0FCB30C0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FB2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8426-D88A-4362-B4B7-1926A840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subject/>
  <dc:creator>Customer</dc:creator>
  <cp:keywords/>
  <dc:description/>
  <cp:lastModifiedBy>Пользователь Windows</cp:lastModifiedBy>
  <cp:revision>2</cp:revision>
  <cp:lastPrinted>2021-01-20T07:34:00Z</cp:lastPrinted>
  <dcterms:created xsi:type="dcterms:W3CDTF">2024-03-25T03:43:00Z</dcterms:created>
  <dcterms:modified xsi:type="dcterms:W3CDTF">2024-03-25T03:43:00Z</dcterms:modified>
</cp:coreProperties>
</file>