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3A" w:rsidRPr="0027573A" w:rsidRDefault="0027573A" w:rsidP="0027573A">
      <w:pPr>
        <w:shd w:val="clear" w:color="auto" w:fill="FFFFFF"/>
        <w:spacing w:after="54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aps/>
          <w:color w:val="3C405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C4052"/>
          <w:kern w:val="36"/>
          <w:sz w:val="24"/>
          <w:szCs w:val="28"/>
          <w:lang w:eastAsia="ru-RU"/>
        </w:rPr>
        <w:t>П</w:t>
      </w:r>
      <w:r w:rsidRPr="0027573A">
        <w:rPr>
          <w:rFonts w:ascii="Times New Roman" w:eastAsia="Times New Roman" w:hAnsi="Times New Roman" w:cs="Times New Roman"/>
          <w:b/>
          <w:bCs/>
          <w:i/>
          <w:color w:val="3C4052"/>
          <w:kern w:val="36"/>
          <w:sz w:val="24"/>
          <w:szCs w:val="28"/>
          <w:lang w:eastAsia="ru-RU"/>
        </w:rPr>
        <w:t>рокуратура разъясняет</w:t>
      </w:r>
      <w:r>
        <w:rPr>
          <w:rFonts w:ascii="Times New Roman" w:eastAsia="Times New Roman" w:hAnsi="Times New Roman" w:cs="Times New Roman"/>
          <w:b/>
          <w:bCs/>
          <w:i/>
          <w:caps/>
          <w:color w:val="3C4052"/>
          <w:kern w:val="36"/>
          <w:sz w:val="28"/>
          <w:szCs w:val="28"/>
          <w:lang w:eastAsia="ru-RU"/>
        </w:rPr>
        <w:t>.</w:t>
      </w:r>
    </w:p>
    <w:p w:rsidR="00BF4FC3" w:rsidRPr="0027573A" w:rsidRDefault="00BF4FC3" w:rsidP="00BF4FC3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</w:pPr>
      <w:r w:rsidRPr="0027573A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28"/>
          <w:szCs w:val="28"/>
          <w:lang w:eastAsia="ru-RU"/>
        </w:rPr>
        <w:t>КОНФЛИКТ ИНТЕРЕСОВ: ОБЯЗАННОСТИ И ОТВЕТСТВЕННОСТЬ.</w:t>
      </w:r>
    </w:p>
    <w:p w:rsidR="0027573A" w:rsidRDefault="0027573A" w:rsidP="0027573A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</w:pPr>
      <w:r w:rsidRPr="0027573A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Одним из основных способов предупреждения коррупции является закрепление обязанности принимать меры по предотвращению и урегулированию конфликта интересов с целью обеспечения надлежащего функционирования служебных правоотношений.</w:t>
      </w:r>
    </w:p>
    <w:p w:rsidR="00BF4FC3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BF4FC3">
        <w:rPr>
          <w:rFonts w:ascii="Roboto" w:eastAsia="Times New Roman" w:hAnsi="Roboto" w:cs="Times New Roman"/>
          <w:color w:val="3C4052"/>
          <w:sz w:val="24"/>
          <w:szCs w:val="24"/>
          <w:lang w:eastAsia="ru-RU"/>
        </w:rPr>
        <w:t>Порядок урегулирования конфликта интересов закреплён в ст. 11 Федерального закона от 25.12.</w:t>
      </w: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2008 № 273-ФЗ «О противодействии коррупции».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Состав конфликта интересов (возможности возникновения конфликта интересов) образуют одновременное наличие следующих обстоятельств (признаков)</w:t>
      </w:r>
      <w:r w:rsid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, а именно</w:t>
      </w: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: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наличие личной заинтересованности (прямой или косвенной).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фактическое наличие у должностного лица полномочий для реализации личной заинтересованности.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Применительно к государственным и муниципальным служащим законодатель закрепляет две основные обязанности: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принимать меры по недопущению любой возможности возникновения конфликта интересов;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уведо</w:t>
      </w:r>
      <w:r w:rsid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млять своего непосредственного руководителя</w:t>
      </w: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Представитель нанимателя (работодатель), если ему стало известно о возникновении у должностного лица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  <w:r w:rsid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Для этого работодателем  создается  комиссия по </w:t>
      </w:r>
      <w:r w:rsidR="0027573A"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соблюдению требований к служебному поведению</w:t>
      </w:r>
      <w:r w:rsid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и урегулированию конфликта интересов.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Действующим законодательством предусмотрена ответственность в виде увольнения в связи с утратой доверия за непринятие мер по предотвращению и урегулированию конфликта интересов, стороной которого лицо является, </w:t>
      </w:r>
      <w:proofErr w:type="gramStart"/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для</w:t>
      </w:r>
      <w:proofErr w:type="gramEnd"/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: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лиц, замещающих, государственную должность субъекта Российской Федерации, муниципальную должность;</w:t>
      </w:r>
    </w:p>
    <w:p w:rsidR="00BF4FC3" w:rsidRPr="0027573A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- гражданских служащих (статья 59.2 Федерального закона от 27.07.2004 № 79-ФЗ «О государственной гражданской службе Российской Федерации»); - муниципальных служащих (статья 27 Федерального закона от 02.03.2007 № 25-ФЗ «О муниципальной службе в Российской Федерации»).</w:t>
      </w:r>
    </w:p>
    <w:p w:rsidR="00BF4FC3" w:rsidRDefault="00BF4FC3" w:rsidP="002757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Сведения о лицах, уволенных в связи с утратой доверия, подлежат включению в реестр, уволенных в связи с утратой доверия, сроком на пять лет</w:t>
      </w:r>
      <w:r w:rsidR="0027573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.</w:t>
      </w:r>
    </w:p>
    <w:p w:rsidR="0027573A" w:rsidRDefault="0027573A" w:rsidP="0027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</w:p>
    <w:p w:rsidR="0027573A" w:rsidRPr="0027573A" w:rsidRDefault="0027573A" w:rsidP="002757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Помощник прокурора Кочковского района                                                        О.А. Огнева</w:t>
      </w:r>
    </w:p>
    <w:p w:rsidR="00843D62" w:rsidRDefault="00843D62" w:rsidP="0027573A">
      <w:pPr>
        <w:spacing w:after="0"/>
        <w:ind w:firstLine="709"/>
      </w:pPr>
    </w:p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C3"/>
    <w:rsid w:val="00017D48"/>
    <w:rsid w:val="000A45AD"/>
    <w:rsid w:val="000D67F0"/>
    <w:rsid w:val="000F1AC3"/>
    <w:rsid w:val="00107450"/>
    <w:rsid w:val="00185F55"/>
    <w:rsid w:val="00244E83"/>
    <w:rsid w:val="002519E9"/>
    <w:rsid w:val="0027573A"/>
    <w:rsid w:val="002A5909"/>
    <w:rsid w:val="002F4053"/>
    <w:rsid w:val="003273A5"/>
    <w:rsid w:val="003A2E7D"/>
    <w:rsid w:val="004001C4"/>
    <w:rsid w:val="0043118E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4A3A"/>
    <w:rsid w:val="008C6AEF"/>
    <w:rsid w:val="009204A4"/>
    <w:rsid w:val="009470CE"/>
    <w:rsid w:val="009F748F"/>
    <w:rsid w:val="00A06948"/>
    <w:rsid w:val="00AA5DDD"/>
    <w:rsid w:val="00B65B50"/>
    <w:rsid w:val="00BB3950"/>
    <w:rsid w:val="00BE65DF"/>
    <w:rsid w:val="00BF4FC3"/>
    <w:rsid w:val="00C02F10"/>
    <w:rsid w:val="00C926D7"/>
    <w:rsid w:val="00CC00C0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paragraph" w:styleId="1">
    <w:name w:val="heading 1"/>
    <w:basedOn w:val="a"/>
    <w:link w:val="10"/>
    <w:uiPriority w:val="9"/>
    <w:qFormat/>
    <w:rsid w:val="00BF4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2023-09-04T03:03:00Z</dcterms:created>
  <dcterms:modified xsi:type="dcterms:W3CDTF">2023-09-11T11:49:00Z</dcterms:modified>
</cp:coreProperties>
</file>